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2"/>
        <w:gridCol w:w="3119"/>
        <w:gridCol w:w="3402"/>
        <w:gridCol w:w="1701"/>
        <w:gridCol w:w="1559"/>
        <w:gridCol w:w="1134"/>
      </w:tblGrid>
      <w:tr w:rsidR="007124D0" w:rsidRPr="007124D0" w:rsidTr="007124D0">
        <w:tc>
          <w:tcPr>
            <w:tcW w:w="1658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2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1701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1559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связь(адрес электронной почты)</w:t>
            </w:r>
          </w:p>
        </w:tc>
        <w:tc>
          <w:tcPr>
            <w:tcW w:w="1134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7124D0" w:rsidRPr="007124D0" w:rsidTr="007124D0">
        <w:tc>
          <w:tcPr>
            <w:tcW w:w="1658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7124D0" w:rsidRDefault="007124D0" w:rsidP="0071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4"/>
                <w:szCs w:val="14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144"/>
                <w:szCs w:val="144"/>
              </w:rPr>
              <w:t>7</w:t>
            </w:r>
          </w:p>
          <w:p w:rsidR="007124D0" w:rsidRPr="007124D0" w:rsidRDefault="007124D0" w:rsidP="0071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852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4D0" w:rsidRPr="006A5D4B" w:rsidRDefault="007124D0" w:rsidP="007124D0">
            <w:r w:rsidRPr="006A5D4B">
              <w:t>Р/Р Сочинение-рассказ по данному сюжету.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Стр.179, упр.446 (сочинение-рассказ по данному сюжету)</w:t>
            </w:r>
          </w:p>
        </w:tc>
        <w:tc>
          <w:tcPr>
            <w:tcW w:w="1701" w:type="dxa"/>
          </w:tcPr>
          <w:p w:rsidR="007124D0" w:rsidRPr="006A5D4B" w:rsidRDefault="007124D0" w:rsidP="007124D0">
            <w:r w:rsidRPr="006A5D4B">
              <w:t>упр.446</w:t>
            </w:r>
            <w:r>
              <w:t xml:space="preserve"> (написать сочинение)</w:t>
            </w:r>
          </w:p>
          <w:p w:rsidR="007124D0" w:rsidRPr="007124D0" w:rsidRDefault="007124D0" w:rsidP="007124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134" w:type="dxa"/>
          </w:tcPr>
          <w:p w:rsid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7124D0" w:rsidRDefault="007124D0" w:rsidP="007124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4D0" w:rsidRPr="006A5D4B" w:rsidRDefault="007124D0" w:rsidP="007124D0">
            <w:r w:rsidRPr="006A5D4B">
              <w:t>Повторение темы "Частица". Тест.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ТЕСТ ПО ТЕМЕ "ЧАСТИЦА"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1. Частица как часть речи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связывает однородные члены и простые предложения в составе сложного 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обозначает признак предмета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отвечает на вопросы кто? что?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вносит различные оттенки в предложение или служит для образования наклонений глагола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2. Укажите формообразующую частицу: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ни звука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придумал бы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не дождался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что за прелесть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3. Укажите предложение с формообразующей частицей: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На полянке не было ни души.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Пусть никогда не будет войны.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Что за утро!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Где же он может быть? 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4. Укажите дефисное написание слова: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Я(же) охоту не любил, а часто просиживал на берегу озера с удочкой.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Вряд(ли) сегодня будет хорошая погода.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(То) не ветер ветку клонит.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Сделал(то) он быстро, да все неправильно.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5. Укажите предложение с частицей, выражающей ограничение: 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 Хочу стать таким же свободным, как птица.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Только один дуб не хотел подчиняться обаянию весны.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Было темно, но я различал деревья, людей и даже воду.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Вот и солнце встает!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6. Укажите предложение с отрицательной частицей: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1) Давайте восклицать, друг другом 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восхищаться !</w:t>
            </w:r>
            <w:proofErr w:type="gramEnd"/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Это как раз то, что мне нужно.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Солнце, еще не успевшее подняться, тронуло своими лучами морскую гладь.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Разве так настоящие моряки поступают?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7. Укажите предложение с частицей НЕ: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 Как 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н...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старался, не мог выполнить задания.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 Куда 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н...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посмотрю, всюду радостные лица.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 За что 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н...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возьмется, все у него получается.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 Нас 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н...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не волновать красота бушующего моря.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8. Укажите предложение с частицей НИ: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 Нас 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н...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не волновать красота бушующего моря.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У меня нет н… минуты свободного времени.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Н...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 н... говорить об этом.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 Я 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н...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 н... улыбнуться, читая грамоту доброго старика.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9. Укажите предложение с частицей НЕ: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Он н… разу не предоставил мне возможности помочь ему.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 Я 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н...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бывал в этих местах.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 В газетах мы 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н...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 не читали чего-нибудь подобного.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 Мы 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н...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 не страдали здесь от нашествия мошкары.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10. НЕ является частицей в предложении: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(Не)подготовившийся к уроку ученик отвечал плохо.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(Не)смотря на разбушевавшуюся грозу, отряд продолжал идти дальше.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Милый друг, будем плакать, как дети, чтоб (не)детское горе забыть.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Бабушка до сих пор любит его без памяти и сердится, если говорят о нем с (не)уважением. 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11. НИ является частицей в предложении: 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  (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Ни)какая работа не страшила нас.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   Он все время вертелся под ногами и не давал (ни)кому покоя.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(Ни)один звук не доносился с той стороны.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Последние дни она (ни)куда не выходила из дома. 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12</w:t>
            </w:r>
            <w:r w:rsidRPr="00B827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. </w:t>
            </w: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 месте каких цифр пишется НИ: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Человек он был прямой, </w:t>
            </w:r>
            <w:proofErr w:type="gramStart"/>
            <w:r w:rsidRPr="00B827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н(</w:t>
            </w:r>
            <w:proofErr w:type="gramEnd"/>
            <w:r w:rsidRPr="00B827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1) в ком н(2) заискивал, денег н(3) занимал, вина н(4) пил - и глуп тоже н(5) был, хотя образования н(6) получил н(7)какого.</w:t>
            </w: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 2,4,6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 1,7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 3,5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 2,3,4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13. На месте каких цифр пишется НИ: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proofErr w:type="gramStart"/>
            <w:r w:rsidRPr="00B827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н(</w:t>
            </w:r>
            <w:proofErr w:type="gramEnd"/>
            <w:r w:rsidRPr="00B8274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1) хотел уступать ей н(2) в чем до тех пор, пока н(3) докажу, что я н(4) в чем н(5) виноват перед нею.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 1,2,3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 2,4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 2,3,4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 1,5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14. Орфографическая ошибка допущена в предложении: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Ни одного огонька не виднелось на реке.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Оба так и не видели ни разу дневного света.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Она не на долю секунды не сводила с них своих глаз.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Ни одна звезда не озаряла трудный путь.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15. Орфографическая ошибка допущена в предложении: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Соловьи, соловьи, не тревожьте солдат.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Не дожидаясь вторичной вспышки молнии, мы бросились в дом.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Давно не крашенные деревянные беседки увиты плющом.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Ни что не преграждало народу путь к грамоте.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16. Укажите ошибку в определении грамматических признаков: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давай - частица формообразующая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почти - частица, модальная, усилительная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 ни - частица, отрицательная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ли - частица, модальная, вопросительная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17. Укажите неверное утверждение: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Частица - это служебная часть речи.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Частица НИ со словами может писаться слитно и раздельно.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Частица может служить для образования наклонений глагола.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Частица НЕ с наречиями пишется всегда раздельно.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18. Раздельно пишутся слова на месте цифр: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Н(</w:t>
            </w:r>
            <w:proofErr w:type="gramEnd"/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1)которые люди считали ее простой, н(2)далекой, потому что н(3) сыпались с языка ее н(4)мудрые мысли о жизни, н(5)смелые реплики о музыке и литературе.</w:t>
            </w: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 1,2,3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 2,5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 1,3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 3,4,5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19. Укажите раздельное написание слова: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 Что(бы) стать настоящим грибником, надо вставать до рассвета.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Что(бы) переплыть реку, мы сделали небольшой плот.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3) Что(бы) подарить другу на день рождения?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Что(бы) не заблудиться в лесу, надо брать с собой компас.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20. Укажите раздельное написание слова: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1) У самой дороги, на солнцепеке, была муравьиная куча, близ которой взад и вперед бегали (не)</w:t>
            </w:r>
            <w:proofErr w:type="spell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угомонные</w:t>
            </w:r>
            <w:proofErr w:type="spell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труженики. 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2) А (не)</w:t>
            </w:r>
            <w:proofErr w:type="spell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подалеку</w:t>
            </w:r>
            <w:proofErr w:type="spell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располагается озеро чуть поменьше.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 (Не)приятное   осталось   </w:t>
            </w:r>
            <w:proofErr w:type="gramStart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позади,   </w:t>
            </w:r>
            <w:proofErr w:type="gramEnd"/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а сейчас   начнется удивительное   и веселое.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4) Его положение было (не)лучше моего.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7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  <w:p w:rsidR="00B82747" w:rsidRPr="00B82747" w:rsidRDefault="00B82747" w:rsidP="00B82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D0" w:rsidRPr="006A5D4B" w:rsidRDefault="007124D0" w:rsidP="007124D0">
            <w:r w:rsidRPr="006A5D4B">
              <w:lastRenderedPageBreak/>
              <w:t xml:space="preserve"> упр.454,455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4D0" w:rsidRPr="006A5D4B" w:rsidRDefault="007124D0" w:rsidP="007124D0">
            <w:r w:rsidRPr="006A5D4B">
              <w:t>Контрольный диктант.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EC521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Стр.182, упр.456 (текст списать, вставить пропущенные буквы, раскрыть скобки, расставить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знаки препинания, выполнить морфологический разбор частицы (образец на стр.172-173)</w:t>
            </w:r>
          </w:p>
        </w:tc>
        <w:tc>
          <w:tcPr>
            <w:tcW w:w="1701" w:type="dxa"/>
          </w:tcPr>
          <w:p w:rsidR="007124D0" w:rsidRPr="006A5D4B" w:rsidRDefault="007124D0" w:rsidP="007124D0">
            <w:r w:rsidRPr="006A5D4B">
              <w:lastRenderedPageBreak/>
              <w:t>повторение изученного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4D0" w:rsidRPr="007124D0" w:rsidRDefault="00EC521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5210" w:rsidRDefault="00EC5210" w:rsidP="00EC5210">
            <w:r w:rsidRPr="006A5D4B">
              <w:t>Анализ диктанта. Междометие как часть речи. Дефис в междометиях. Знаки препинания при междометиях. Звукоподражательные слова и их отличие от междометий.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EC5210" w:rsidP="00EC52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Стр.183-185, п.74,75 (теория, орфограмма №70,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№8)</w:t>
            </w:r>
          </w:p>
        </w:tc>
        <w:tc>
          <w:tcPr>
            <w:tcW w:w="1701" w:type="dxa"/>
          </w:tcPr>
          <w:p w:rsidR="00EC5210" w:rsidRDefault="00EC5210" w:rsidP="00EC5210">
            <w:r>
              <w:t xml:space="preserve"> упр.460, 464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4D0" w:rsidRPr="007124D0" w:rsidRDefault="00EC521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EC5210" w:rsidRDefault="00EC5210" w:rsidP="00EC5210">
            <w:r>
              <w:t>Смешное и грустное в рассказе Михаила Зощенко "Беда".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C03424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Стр.205-210 (учебник-хрестоматия)</w:t>
            </w:r>
          </w:p>
        </w:tc>
        <w:tc>
          <w:tcPr>
            <w:tcW w:w="1701" w:type="dxa"/>
          </w:tcPr>
          <w:p w:rsidR="00C03424" w:rsidRDefault="00C03424" w:rsidP="00C03424">
            <w:r>
              <w:t xml:space="preserve"> стр.211, зад.3 (письменно)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134" w:type="dxa"/>
          </w:tcPr>
          <w:p w:rsidR="007124D0" w:rsidRPr="007124D0" w:rsidRDefault="00C03424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3424" w:rsidRDefault="00C03424" w:rsidP="00C03424">
            <w:r>
              <w:t>Расул Гамзатов. "Опять за спиной родная земля", "О моей Родине", "Я вновь пришёл сюда..." Особенности художественной образности дагестанского поэта.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C03424" w:rsidRDefault="00C03424" w:rsidP="00C0342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Стр.225-227 (учебник-хрестоматия)</w:t>
            </w:r>
          </w:p>
        </w:tc>
        <w:tc>
          <w:tcPr>
            <w:tcW w:w="1701" w:type="dxa"/>
          </w:tcPr>
          <w:p w:rsidR="00C03424" w:rsidRDefault="00C03424" w:rsidP="00C03424">
            <w:r>
              <w:t>стр.227, зад.2 (письменно)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4D0" w:rsidRPr="007124D0" w:rsidRDefault="00C03424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</w:t>
            </w:r>
          </w:p>
        </w:tc>
      </w:tr>
    </w:tbl>
    <w:p w:rsidR="007124D0" w:rsidRDefault="007124D0" w:rsidP="007124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424" w:rsidRDefault="00C03424" w:rsidP="007124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424" w:rsidRDefault="00C03424" w:rsidP="007124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3424" w:rsidRDefault="00C03424" w:rsidP="007124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2"/>
        <w:gridCol w:w="3119"/>
        <w:gridCol w:w="3402"/>
        <w:gridCol w:w="1701"/>
        <w:gridCol w:w="1417"/>
        <w:gridCol w:w="1276"/>
      </w:tblGrid>
      <w:tr w:rsidR="007124D0" w:rsidRPr="007124D0" w:rsidTr="007124D0">
        <w:tc>
          <w:tcPr>
            <w:tcW w:w="1658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52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1701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1417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связь(адрес электронной почты)</w:t>
            </w:r>
          </w:p>
        </w:tc>
        <w:tc>
          <w:tcPr>
            <w:tcW w:w="1276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7124D0" w:rsidRPr="007124D0" w:rsidTr="007124D0">
        <w:tc>
          <w:tcPr>
            <w:tcW w:w="1658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7124D0" w:rsidRDefault="007124D0" w:rsidP="0071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4"/>
                <w:szCs w:val="144"/>
                <w:lang w:val="en-US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144"/>
                <w:szCs w:val="144"/>
                <w:lang w:val="en-US"/>
              </w:rPr>
              <w:t>5</w:t>
            </w:r>
          </w:p>
          <w:p w:rsidR="007124D0" w:rsidRPr="007124D0" w:rsidRDefault="007124D0" w:rsidP="0071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852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3424" w:rsidRDefault="00C03424" w:rsidP="00C03424">
            <w:r>
              <w:t>Р/Р Составление описаний и диалогов с использованием глаголов настоящего времени. Морфологический разбор глагола.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F65824" w:rsidP="007124D0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Стр.127, упр.683, стр.686, п.120 (порядок и образец разбора)</w:t>
            </w:r>
          </w:p>
        </w:tc>
        <w:tc>
          <w:tcPr>
            <w:tcW w:w="1701" w:type="dxa"/>
          </w:tcPr>
          <w:p w:rsidR="00F65824" w:rsidRDefault="00F65824" w:rsidP="00F65824">
            <w:r>
              <w:t xml:space="preserve"> упр.683, 687  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276" w:type="dxa"/>
          </w:tcPr>
          <w:p w:rsidR="007124D0" w:rsidRPr="00C03424" w:rsidRDefault="00C03424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5824" w:rsidRDefault="00F65824" w:rsidP="00F65824">
            <w:r>
              <w:t>Р/Р Контрольное изложение. Подготовка к написанию и написание сжатого изложения с изменением формы лица (А. Савчук "Шоколадный торт").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F65824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Стр.129, упр.688 (текст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А.Савчука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5824" w:rsidRDefault="00F65824" w:rsidP="00F65824">
            <w:r>
              <w:t>упр.688 (написать изложение)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D0" w:rsidRPr="00C03424" w:rsidRDefault="00C03424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5824" w:rsidRDefault="00F65824" w:rsidP="00F65824">
            <w:r>
              <w:t>Мягкий знак после шипящих в глаголах во 2-м лице единственного лица. Употребление времён.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F65824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Стр.130, п.121 (орфограмма №22), стр.132, п.122 (теория)</w:t>
            </w:r>
          </w:p>
        </w:tc>
        <w:tc>
          <w:tcPr>
            <w:tcW w:w="1701" w:type="dxa"/>
          </w:tcPr>
          <w:p w:rsidR="00F65824" w:rsidRDefault="00F65824" w:rsidP="00F65824">
            <w:r>
              <w:t>упр.692,697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D0" w:rsidRPr="00C03424" w:rsidRDefault="00C03424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5824" w:rsidRDefault="00F65824" w:rsidP="00F65824">
            <w:r>
              <w:t>Р/Р Обучающее сочинение-рассказ по рисунку (О. Попович "Не взяли на рыбалку").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F65824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Стр.136, упр.701 (с опорой на рисунок в конце учебника)</w:t>
            </w:r>
          </w:p>
        </w:tc>
        <w:tc>
          <w:tcPr>
            <w:tcW w:w="1701" w:type="dxa"/>
          </w:tcPr>
          <w:p w:rsidR="00F65824" w:rsidRDefault="00F65824" w:rsidP="00F65824">
            <w:r>
              <w:t xml:space="preserve"> упр.701 (написать сочинение)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D0" w:rsidRPr="00C03424" w:rsidRDefault="00C03424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5824" w:rsidRDefault="00F65824" w:rsidP="00F65824">
            <w:r>
              <w:t>Контрольный диктант по теме "Глагол".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BF6ACE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Стр.137, упр.703 (текст списать, вставить пропущенные буквы,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раскрыть скобки, выполнить морфологический разбор глагола (любого из текста) по образцу на стр.128-129)</w:t>
            </w:r>
          </w:p>
        </w:tc>
        <w:tc>
          <w:tcPr>
            <w:tcW w:w="1701" w:type="dxa"/>
          </w:tcPr>
          <w:p w:rsidR="007124D0" w:rsidRPr="007124D0" w:rsidRDefault="00BF6ACE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изученного</w:t>
            </w:r>
          </w:p>
        </w:tc>
        <w:tc>
          <w:tcPr>
            <w:tcW w:w="1417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D0" w:rsidRPr="00C03424" w:rsidRDefault="00C03424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BF6ACE" w:rsidRDefault="00BF6ACE" w:rsidP="00BF6ACE">
            <w:r>
              <w:t xml:space="preserve">Д. Лондон. Рассказ о писателе. "Сказание о </w:t>
            </w:r>
            <w:proofErr w:type="spellStart"/>
            <w:r>
              <w:t>Кише</w:t>
            </w:r>
            <w:proofErr w:type="spellEnd"/>
            <w:r>
              <w:t>". Нравственное взросление героя рассказа.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6ACE" w:rsidRDefault="00BF6ACE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BF6ACE" w:rsidRDefault="00BF6ACE" w:rsidP="00BF6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Стр.269-280 (учебник-хрестоматия)</w:t>
            </w:r>
          </w:p>
        </w:tc>
        <w:tc>
          <w:tcPr>
            <w:tcW w:w="1701" w:type="dxa"/>
          </w:tcPr>
          <w:p w:rsidR="007124D0" w:rsidRPr="007124D0" w:rsidRDefault="00BF6ACE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стр.280, зад.4 (письменно)</w:t>
            </w:r>
          </w:p>
        </w:tc>
        <w:tc>
          <w:tcPr>
            <w:tcW w:w="1417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276" w:type="dxa"/>
          </w:tcPr>
          <w:p w:rsidR="007124D0" w:rsidRPr="007124D0" w:rsidRDefault="00BF6ACE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7CD9" w:rsidRDefault="007E7CD9" w:rsidP="007E7CD9">
            <w:r>
              <w:t>УВЧ. Ж. Санд. "О чём говорят цветы".</w:t>
            </w:r>
          </w:p>
          <w:p w:rsidR="007124D0" w:rsidRPr="007124D0" w:rsidRDefault="007124D0" w:rsidP="007124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7124D0" w:rsidRPr="007124D0" w:rsidRDefault="007E7CD9" w:rsidP="007124D0">
            <w:pPr>
              <w:tabs>
                <w:tab w:val="left" w:pos="103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Стр.237-249 (учебник-хрестоматия)</w:t>
            </w:r>
          </w:p>
        </w:tc>
        <w:tc>
          <w:tcPr>
            <w:tcW w:w="1701" w:type="dxa"/>
          </w:tcPr>
          <w:p w:rsidR="007124D0" w:rsidRPr="007124D0" w:rsidRDefault="007E7CD9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стр.250, зад.2 (письменный развёрнутый ответ на один из вопросов)</w:t>
            </w:r>
          </w:p>
        </w:tc>
        <w:tc>
          <w:tcPr>
            <w:tcW w:w="1417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D0" w:rsidRPr="007124D0" w:rsidRDefault="00BF6ACE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7CD9" w:rsidRDefault="007E7CD9" w:rsidP="007E7CD9">
            <w:r>
              <w:t>Итоговая контрольная работа.</w:t>
            </w:r>
          </w:p>
          <w:p w:rsidR="007124D0" w:rsidRPr="007124D0" w:rsidRDefault="007124D0" w:rsidP="007124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BD12B8" w:rsidRPr="004D4400" w:rsidRDefault="00BD12B8" w:rsidP="00BD12B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тест по литературе в 5 классе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Фольклор – это …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устное народное творчество;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небольшие произведения для детей: колыбельные, загадки, считалки и т.д.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сказки, придуманные народом;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Татьяна в произведении И.С. Тургенев «Муму», уезжая с мужем в деревню, поцеловала на прощанье Герасима, потому что: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существовал такой обычай перед дальней дорогой;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они были друзьями;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в) она оценила его доброту, в знак благодарности</w:t>
            </w: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Какой из перечисленных жанров не является фольклорным?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Басня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Загадка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Прибаутка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В.А. Жуковский «Спящая царевна»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Л.Н. Толстой «Кавказский пленник»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И.С. Тургенев «Муму»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«Если бы я слушалась вас, я бы только и делала, что думала, думала, думала, и под конец, наверное, сошла бы с ума или придумала бог </w:t>
            </w:r>
            <w:proofErr w:type="gramStart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</w:t>
            </w:r>
            <w:proofErr w:type="gramEnd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что… Но, к счастью, я вас не слушаюсь…»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П.П. Бажов «Медной горы Хозяйка»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С.Я. Маршак «Двенадцать месяцев»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А. Погорельский «Чёрная курица, или Подземные жители»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«Филька был молчаливый, недоверчивый, и любимым его выражением было: «Да ну тебя!»»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К.Г. Паустовский «Заячьи лапы»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А. Погорельский «Чёрная курица, или Подземные жители»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К.Г. Паустовский «Тёплый хлеб»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К.Г. Паустовский «Тёплый хлеб»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б) В.П. Астафьев «</w:t>
            </w:r>
            <w:proofErr w:type="spellStart"/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Н.А. Некрасов «На Волге»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«Девка небольшого росту, из себя ладная и уж такое крутое колесо – на месте не посидит… Одним словом, </w:t>
            </w:r>
            <w:proofErr w:type="spellStart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артуть</w:t>
            </w:r>
            <w:proofErr w:type="spellEnd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-девка».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П.П. Бажов «Медной горы Хозяйка»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Н.В. Гоголь «Заколдованное место»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А. Погорельский «Чёрная курица, или Подземные жители»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М.Ю. Лермонтов «Бородино»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Саша Чёрный «Кавказский пленник»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Л.Н. Толстой «Кавказский пленник»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вы подъезжаете к местечку с востока, вам прежде всего бросается в глаза тюрьма, лучшее архитектурное украшение города».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Г.К. Андерсен «Снежная королева»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В.Г. Короленко «В дурном обществе»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А.П. Чехов «Хирургия»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«Секунду дьячок ищет глазами икону и, не найдя таковой, крестится на бутыль с карболовым раствором…»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Н.В. Гоголь «Заколдованное место»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А.П. Чехов «Хирургия»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К.Г. Паустовский «Заячьи лапы»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 мысли о своём одиночестве я заплакал, но, вспомнив, что слёзы никогда не прекращают несчастий, </w:t>
            </w: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решил продолжать свой путь и во что бы то ни стало добраться до разбитого судна»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В.П. Астафьев «</w:t>
            </w:r>
            <w:proofErr w:type="spellStart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Н.А. Некрасов «На Волге»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Д. Дефо «Робинзон Крузо»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сколько раз твердили миру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лесть гнусна, вредна; но только всё не в прок,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сердце льстец всегда отыщет уголок.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Р.Л. Стивенсон «Вересковый мёд»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Н.А. Некрасов «Мороз, Красный нос»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И.А. Крылов «Ворона и Лисица»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Звучал булат, картечь визжала,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 бойцов колоть устала,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ядрам пролетать мешала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 кровавых тел.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Р.Л. Стивенсон «Вересковый мёд»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В.А. Жуковский «Кубок»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в) М.Ю. Лермонтов «Бородино»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Определите, из какого произведения взят данный фрагмент.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случаи… Однако ж не говорите этого. Захочет обморочить дьявольская сила, то обморочит; ей-богу, обморочит!»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П.П. Бажов «Медной горы Хозяйка»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Н.В. Гоголь «Заколдованное место»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 Д.</w:t>
            </w:r>
            <w:proofErr w:type="gramEnd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Дефо «Робинзон Крузо»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Поэт, учившийся в Царскосельском лицее.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А.С. Пушкин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М.Ю. Лермонтов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М.В. Ломоносов</w:t>
            </w:r>
          </w:p>
          <w:p w:rsidR="00BD12B8" w:rsidRDefault="00BD12B8" w:rsidP="00BD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17. </w:t>
            </w: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Автором стихотворения «На Волге» является: </w:t>
            </w:r>
          </w:p>
          <w:p w:rsidR="00BD12B8" w:rsidRDefault="00BD12B8" w:rsidP="00BD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Пушкин;</w:t>
            </w:r>
          </w:p>
          <w:p w:rsidR="00BD12B8" w:rsidRDefault="00BD12B8" w:rsidP="00BD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Жуковский;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в)Некрасов</w:t>
            </w:r>
            <w:proofErr w:type="gramEnd"/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                                                                                  </w:t>
            </w: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                       </w:t>
            </w:r>
          </w:p>
          <w:p w:rsidR="00BD12B8" w:rsidRDefault="00BD12B8" w:rsidP="00BD1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Кто автор произведения «О чем говорят цветы»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</w:t>
            </w: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Г.Х.Андерсен</w:t>
            </w:r>
            <w:proofErr w:type="spellEnd"/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б) </w:t>
            </w:r>
            <w:proofErr w:type="spellStart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Д.Дефо</w:t>
            </w:r>
            <w:proofErr w:type="spellEnd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Ж.Санд</w:t>
            </w:r>
            <w:proofErr w:type="spellEnd"/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 Том </w:t>
            </w:r>
            <w:proofErr w:type="spellStart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Джо </w:t>
            </w:r>
            <w:proofErr w:type="spellStart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Гарпер</w:t>
            </w:r>
            <w:proofErr w:type="spellEnd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утверждали, что чем быть президентами Соединённых Штатов на всю жизнь, они предпочли бы сделаться на один год: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а) пиратами Карибского моря;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     б) разбойниками </w:t>
            </w:r>
            <w:proofErr w:type="spellStart"/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Шервудского</w:t>
            </w:r>
            <w:proofErr w:type="spellEnd"/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леса;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в) вождями индейского племени.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Как маленький охотник </w:t>
            </w:r>
            <w:proofErr w:type="spellStart"/>
            <w:proofErr w:type="gramStart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</w:t>
            </w:r>
            <w:proofErr w:type="spellEnd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расправлялся</w:t>
            </w:r>
            <w:proofErr w:type="gramEnd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медведями в рассказе </w:t>
            </w:r>
            <w:proofErr w:type="spellStart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Д.Лондона</w:t>
            </w:r>
            <w:proofErr w:type="spellEnd"/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4D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убивал их из ружья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б) убивал их копьём</w:t>
            </w:r>
          </w:p>
          <w:p w:rsidR="00BD12B8" w:rsidRPr="004D4400" w:rsidRDefault="00BD12B8" w:rsidP="00BD12B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  <w:r w:rsidRPr="004D4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убивал с помощью тюленьего жира и китового уса.</w:t>
            </w:r>
          </w:p>
          <w:p w:rsidR="007124D0" w:rsidRPr="007124D0" w:rsidRDefault="007124D0" w:rsidP="007124D0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D0" w:rsidRPr="007124D0" w:rsidRDefault="007E7CD9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на лето</w:t>
            </w:r>
          </w:p>
        </w:tc>
        <w:tc>
          <w:tcPr>
            <w:tcW w:w="1417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D0" w:rsidRPr="007124D0" w:rsidRDefault="00BF6ACE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</w:t>
            </w:r>
          </w:p>
        </w:tc>
      </w:tr>
    </w:tbl>
    <w:p w:rsidR="007124D0" w:rsidRPr="007124D0" w:rsidRDefault="007124D0" w:rsidP="007124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4D0" w:rsidRDefault="007124D0" w:rsidP="007124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2"/>
        <w:gridCol w:w="3119"/>
        <w:gridCol w:w="3402"/>
        <w:gridCol w:w="1701"/>
        <w:gridCol w:w="1417"/>
        <w:gridCol w:w="1276"/>
      </w:tblGrid>
      <w:tr w:rsidR="007124D0" w:rsidRPr="007124D0" w:rsidTr="007124D0">
        <w:tc>
          <w:tcPr>
            <w:tcW w:w="1658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52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1701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1417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связь(адрес электронной почты)</w:t>
            </w:r>
          </w:p>
        </w:tc>
        <w:tc>
          <w:tcPr>
            <w:tcW w:w="1276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7124D0" w:rsidRPr="007124D0" w:rsidTr="007124D0">
        <w:tc>
          <w:tcPr>
            <w:tcW w:w="1658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7124D0" w:rsidRDefault="007124D0" w:rsidP="0071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4"/>
                <w:szCs w:val="14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144"/>
                <w:szCs w:val="144"/>
              </w:rPr>
              <w:t>9</w:t>
            </w:r>
          </w:p>
          <w:p w:rsidR="007124D0" w:rsidRPr="007124D0" w:rsidRDefault="007124D0" w:rsidP="0071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852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7CD9" w:rsidRDefault="007E7CD9" w:rsidP="007E7CD9">
            <w:r>
              <w:t>Итоговый тест в формате ГИА.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Часть 2.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Ответами к заданиям 2–8 являются слово (несколько слов), или последовательность цифр, которые следует записать в поле ответа.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0" type="#_x0000_t75" style="width:1in;height:18pt" o:ole="">
                  <v:imagedata r:id="rId7" o:title=""/>
                </v:shape>
                <w:control r:id="rId8" w:name="DefaultOcxName" w:shapeid="_x0000_i1220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синтаксический анализ предложений текста. Прочитайте текст.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1)Мадагаскар</w:t>
            </w:r>
            <w:proofErr w:type="gramEnd"/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отделился от Африки 120 000 000 лет назад и с тех пор пошёл по своему эволюционному пути развития. (</w:t>
            </w:r>
            <w:proofErr w:type="gramStart"/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2)В</w:t>
            </w:r>
            <w:proofErr w:type="gramEnd"/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результате этого животные и растения, которых вы не встретите больше нигде в мире, успешно выжили и процветают на этом острове — четвёртом по величине в мире. (З</w:t>
            </w:r>
            <w:proofErr w:type="gramStart"/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)Например</w:t>
            </w:r>
            <w:proofErr w:type="gramEnd"/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лемуры, которые уже давно исчезли в Европе и Северной Америке. (</w:t>
            </w:r>
            <w:proofErr w:type="gramStart"/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4)Первые</w:t>
            </w:r>
            <w:proofErr w:type="gramEnd"/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люди появились на Мадагаскаре только две </w:t>
            </w:r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тысячи лет назад — своего рода эволюционный ход, позволивший проследить на примере острова, как влияет человек на природу. (</w:t>
            </w:r>
            <w:proofErr w:type="gramStart"/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5)Команда</w:t>
            </w:r>
            <w:proofErr w:type="gramEnd"/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Кусто исследовала остров и собрала огромный материал об этом удивительном заповеднике уникальных жизненных форм, не упустив из виду ни его внутренние территории, ни побережье.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номера ответов.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1) Мадагаскар отделился (и) пошёл (предложение 1)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2) животные выжили (и) процветают (предложение 2)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3) которые исчезли (предложение 3)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4) лемуры исчезли (предложение 3)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5) команда исследовала (и) собрала (предложение 5)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19" type="#_x0000_t75" style="width:1in;height:18pt" o:ole="">
                  <v:imagedata r:id="rId7" o:title=""/>
                </v:shape>
                <w:control r:id="rId9" w:name="DefaultOcxName1" w:shapeid="_x0000_i1219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Выполните пунктуационный анализ предложения. Расставьте знаки препинания в предложении: укажите цифры, на месте которых в предложении должны стоять запятые.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Коперник доказал (1) что планеты движутся вокруг Солнца (2) а не (3) наоборот (4) как это было принято считать раньше (5) и (6) кроме того (7) он считал (8) что (9) именно (10) Солнце является центром Вселенной.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1in;height:18pt" o:ole="">
                  <v:imagedata r:id="rId7" o:title=""/>
                </v:shape>
                <w:control r:id="rId10" w:name="DefaultOcxName2" w:shapeid="_x0000_i1218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синтаксический анализ словосочетания. Замените словосочетание «поле ромашек», построенное на основе управления, синонимичным словосочетанием со связью согласование. Напишите получившееся словосочетание.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1in;height:18pt" o:ole="">
                  <v:imagedata r:id="rId7" o:title=""/>
                </v:shape>
                <w:control r:id="rId11" w:name="DefaultOcxName3" w:shapeid="_x0000_i1217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Выполните орфографический анализ слов. Укажите варианты ответов, в которых 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дано верное объяснение написания выделенного слова. Запишите номера этих ответов.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1) ВЫРАЩЕННЫЙ — написание безударной чередующейся гласной в корне зависит от согласных в конце корня.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СЪЯЗВИТЬ — разделительный твёрдый знак пишется после приставок на согласную перед буквами Е, Ё, Ю, 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, И.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3) ЛЫЖНИЦЫ — в окончаниях слов после Ц пишется буква Ы.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СТАРОЖИЛЫ — написание безударной гласной 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корне слова необходимо запомнить.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5) ДОКРАСНА — в наречиях, образованных приставочно-суффиксальным способом от имён прилагательных с помощью приставок ИЗ-, ДО-, С-, на конце пишется буква А.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текст и выполните задания 6—8.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(1) 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тот памятный день, когда Колька вернулся из пионерского лагеря, в центре стола красовался пирог, 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купленный Еленой Станиславовной, которая появилась в их доме после смерти мамы.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(2) К этому дню её дочь Неля выучила новую музыкальную пьесу — бравурную и торжественную, подобную маршам, какими встречают победителей сражений.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3)А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Колька появился на пороге с облупившимся на солнце носом и со старым, тоже облупившимся чемоданчиком.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4)Неля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кинулась к своему круглому вертящемуся стулу без спинки, откинула блестящую крышку пианино — и грянул марш.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5)Но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она не сумела доиграть до конца...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6)Где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Чёрная Спинка? — вскрикнул Колька, заглушая пианино.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7)Чёрной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Спинкой он называл раненую чайку, которую нашёл прошлым летом на озере, возле лагеря, прикормил, приручил и всю зиму лечил.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8)Она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... была на кухне, — привстав, ответил отец и двинулся навстречу Кольке с распростёртыми объятиями. — (9)3дравствуй!..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10)Колька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увернулся от его рук, бросил свой чемоданчик на тахту и выскочил из комнаты.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11)Все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трое — отец, Елена Станиславовна и Неля, — переглянувшись, неуверенно двинулись за ним.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12)В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кухне на окне стояла пустая клетка... (13)Эту клетку Колька построил давно с маминой помощью, и она бы, наверно, вполне подошла даже для ширококрылого горного орла, а не только для скромной чайки.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14)Внутри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клетки в горшочке с землёй рос куст, чтобы птица, если бы она не была речной чайкой, могла присесть на него и вспомнить свой родной лес.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15)Сейчас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листики на кусте свернулись в сухие трубочки: их, видно, давно уже никто не поливал.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16)Дверца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клетки, которую вполне можно было бы назвать дверью, была открыта.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17)В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пустой банке из-под консервов валялось несколько жёлтых зёрен...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18)Вы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давали ей рыбу? — тихо спросил Колька.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19)Нет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 у нас не было времени возиться с рыбой, — 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ответил отец. 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20)А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вот зёрна...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21)Колька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боялся задать главный вопрос, оттягивая его...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22)Но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ведь тут, на кухне, темно и жарко... и пахнет газом. (23)3ачем же вы её сюда?..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24)Ты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знаешь, Николай, ты знаешь, что Неля нигде летом не отдыхала, что она занималась с утра до вечера, а птица кричала, хлопала крыльями, чем-то там шуршала.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25)Ну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, в общем, мешала ей...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26)Чёрная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Спинка, значит, тебе очень мешала? — всё так же тихо, избегая ещё главного вопроса, спросил Колька у Нели.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27)Да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, мешала! — звонко, дребезжащим от надвигавшегося плача голосом ответила девочка.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28)Недаром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тебя в школе называют Писклёй!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29)Ещё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бы... (З0)Ведь я твоя сестра!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31)А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 мне не сестра... — выпалил Колька.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32)До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сих пор Елена Станиславовна молчала.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33)В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глубине души она считала, что должна была более чутко отнестись к Колькиной просьбе и, конечно, должна была внимательнее следить за больной птицей.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34)Она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даже готова была вслух признать свою вину.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35)Но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последняя фраза мигом изменила все её намерения.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(З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6)Как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 можешь так, Коля?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37)Неля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видит в тебе своего брата, она так готовилась к твоему приезду, и эта Чёрная Спинка действительно мешала ей заниматься.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(38)— Где же она сейчас? — тихо спросил Колька, не слыша ничего, кроме того, что касалось его любимой птицы.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39)Елена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Станиславовна опустила голову.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40)Она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сдохла, — набравшись мужества, ответил отец.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41)Колька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качнулся... (42)Его поразило и то, что не стало любимой птицы, для которой он привёз из лагеря целую банку мальков, и то, 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отец сказал о её смерти вот так прямо и грубо.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43)Она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умерла... а не сдохла.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44)Умерла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из-за вас! — крикнул Колька, сам еле сдерживая слёзы.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45)Он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схватил свою огромную клетку и, неловко волоча её впереди себя, спотыкаясь, побежал во двор...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46)Ничего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понимаю, — медленно произнесла Елена Станиславовна. 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47)Мы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так встретили... (48)Неля марш приготовила.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49)Подумаешь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, птица!..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018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А. Алексину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*)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 Анатолий Алексин — советский писатель, сценарист и драматург.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16" type="#_x0000_t75" style="width:1in;height:18pt" o:ole="">
                  <v:imagedata r:id="rId7" o:title=""/>
                </v:shape>
                <w:control r:id="rId12" w:name="DefaultOcxName4" w:shapeid="_x0000_i1216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 содержание текста. Какие из высказываний соответствуют содержанию текста? Укажите номера ответов.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1) К приезду Кольки Неля выучила новую музыкальную пьесу.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2) Кольку очень обрадовала встреча с родителями.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3) Елена Станиславовна внимательно следила за больной чайкой.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4) Колька в пионерском лагере наловил мальков и привёз для Чёрной Спинки.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5) Большую клетку для чайки Колька построил сам.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1in;height:18pt" o:ole="">
                  <v:imagedata r:id="rId7" o:title=""/>
                </v:shape>
                <w:control r:id="rId13" w:name="DefaultOcxName5" w:shapeid="_x0000_i1215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 средства выразительности в тексте. Укажите варианты ответов, в которых средством выразительности речи является эпитет.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1) Эту клетку Колька построил давно с маминой помощью, и она бы, наверно, вполне подошла даже для ширококрылого горного орла, а не только для скромной чайки.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пустой банке из-под консервов валялось несколько жёлтых зёрен.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3) — Ты знаешь, Николай, ты знаешь, что Неля нигде летом не отдыхала, что она занималась с утра до вечера, а птица кричала, хлопала крыльями, чем-то там шуршала.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4) Но последняя фраза мигом изменила все её намерения.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5) — Где же она сейчас? — тихо спросил Колька, не слыша ничего, кроме того, что касалось его любимой птицы.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1in;height:18pt" o:ole="">
                  <v:imagedata r:id="rId7" o:title=""/>
                </v:shape>
                <w:control r:id="rId14" w:name="DefaultOcxName6" w:shapeid="_x0000_i1214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лексический анализ слова. Замените разговорное слово ВОЗИТЬСЯ (предложение 19) стилистически нейтральным синонимом. Напишите этот синоним.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                                                                            </w:t>
            </w:r>
            <w:r w:rsidRPr="00601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Часть 2.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Ответами к заданиям 2–8 являются слово (несколько слов), или последовательность цифр, которые следует записать в поле ответа.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41" type="#_x0000_t75" style="width:1in;height:18pt" o:ole="">
                  <v:imagedata r:id="rId7" o:title=""/>
                </v:shape>
                <w:control r:id="rId15" w:name="DefaultOcxName7" w:shapeid="_x0000_i1241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синтаксический анализ предложений текста. Прочитайте текст.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(1)30 июня 1908 года около 7 часов утра над территорией Центральной Сибири пролетел 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гигантский шар-болид, полёт которого сопровождался звуковыми и световыми эффектами и закончился мощным взрывом, равным по силе двум тысячам взрывов атомной бомбы в Хиросиме.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2)Взрывной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волной были повалены деревья в радиусе 80 километров.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(3) Учёные мужи всего мира давно уже пытаются разгадать феномен Тунгусского метеорита, но до сих пор нельзя однозначно сказать, что произошло в сибирской тайге почти сто лет назад.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(4) Очередную версию разгадки обнародовали красноярские исследователи: по их мнению, в тайгу упала ледяная комета, состоящая из воды и углерода. (5)3емля для кометы, разлетевшейся на множество ледяных кусков, стала своего рода раскалённой сковородкой, взорвавшей лёд.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Укажите варианты ответов» в которых верно определены предложения с составным именным сказуемым. Запишите номера ответов.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1) предложение 1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 предложение 2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3) предложение 3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4) предложение 4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5) предложение 5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40" type="#_x0000_t75" style="width:1in;height:18pt" o:ole="">
                  <v:imagedata r:id="rId7" o:title=""/>
                </v:shape>
                <w:control r:id="rId16" w:name="DefaultOcxName11" w:shapeid="_x0000_i1240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пунктуационный анализ предложения. Расставьте знаки препинания в предложениях: укажите цифры, на месте которых в предложениях должно стоять тире.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Карелия (1) живописный уголок на северо-западе нашей необъятной страны (2) на границе России с Финляндией. Сказочные таёжные леса, прозрачные озёра, девственная природа, обилие памятников истории и архитектуры (3) всё это (4) оставляет неизгладимое впечатление. Здесь находятся достопримечательности (5) известные не только в России, но и за её пределами. Валаам, Кижи, Соловецкий монастырь (6) эти названия вошли в список культурного наследия ЮНЕСКО.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1in;height:18pt" o:ole="">
                  <v:imagedata r:id="rId7" o:title=""/>
                </v:shape>
                <w:control r:id="rId17" w:name="DefaultOcxName21" w:shapeid="_x0000_i1239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синтаксический анализ словосочетания. Замените словосочетание «серьёзный разговор», построенное на основе согласования, синонимичным словосочетанием со связью примыкание. Напишите получившееся словосочетание.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38" type="#_x0000_t75" style="width:1in;height:18pt" o:ole="">
                  <v:imagedata r:id="rId7" o:title=""/>
                </v:shape>
                <w:control r:id="rId18" w:name="DefaultOcxName31" w:shapeid="_x0000_i1238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орфографический анализ слов. Укажите варианты ответов, в которых дано верное объяснение написания выделенного слова. Запишите номера этих ответов.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1) БЕЗБИЛЕТНЫЙ — на конце приставки перед буквой, обозначающей звонкий согласный звук, пишется буква З.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2) ЗАРЕВАТЬ — написание безударной чередующейся гласной в корне зависит от УДАРЕНИЯ.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СКЛЕЕНЫ — в краткой форме имени прилагательного 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пишется столько же Н, сколько и в полной форме.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ПОДЬЯЧИЙ — разделительный мягкий знак пишется перед буквами Е, Ё, Ю, 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, И после приставок.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БЕЗЫНИЦИАТИВНЫЙ — в словах с русскими приставками, которые оканчиваются на согласную, вместо 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пишется Ы согласно произношению.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текст и выполните задания 6—8.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(1) Когда в школе пишут сочинение о войне, учителя знают: у кого-то в тетрадке обязательно появятся сыновья </w:t>
            </w:r>
            <w:proofErr w:type="spell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Пешеходова</w:t>
            </w:r>
            <w:proofErr w:type="spell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Семён и Василий.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2)Сыновья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кинутся под танк, или окажутся в горящем Сталинграде, или спасут полковое знамя.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3)И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, прочитав, к примеру, о том, что Семён и Василий первыми таранили фашистский «</w:t>
            </w:r>
            <w:proofErr w:type="spell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мессер</w:t>
            </w:r>
            <w:proofErr w:type="spell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», учителя не возмущаются.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4)Они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знают, в чём дело.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5)В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воскресные дни в людных местах городка 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появляется старик с выцветшими глазами.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6)На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старике надета солдатская гимнастёрка, видимо, приобретённая по случаю у демобилизованного, потому что своя, фронтовая, давным-давно растворилась в дожде, в поту, в лучах солнца, в мыльной пене.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7)Пешеходов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задерживается среди взрослых: его лучшие приятели и слушатели — ребятня.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8)Эти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засыпают вопросами, на которые он отвечает с великой охотой.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9)Больше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того, он ждёт этих вопросов и, отвечая на них, испытывает удивительное чувство, знакомое лишь засыхающему дереву, когда на его узловатой мёртвой ветке появятся почки или неожиданно зазеленеет листок.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10)Дедушка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Пешеходов, верно, что ты на войне до Берлина пешком дошёл? — спрашивает старика кто-то из маленьких собеседников.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(11) И старик отвечает: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12)Прошёл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Берлина... пешком.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13)И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фамилия моя потому Пешеходов.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14)Постепенно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кружок слушателей увеличивается.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15)Приходят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новички и те, кто уже много раз слушал дедушку </w:t>
            </w:r>
            <w:proofErr w:type="spell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Пешеходова</w:t>
            </w:r>
            <w:proofErr w:type="spell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16)Дедушка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Пешеходов, — уже в который раз расспрашивают ребята, — а кто в первый день войны встретил немцев под Бугом?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17)Мои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сыновья, Семён и Василий, — как бы впервые отвечает старик.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18)А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в Сталинграде стоял до последнего вздоха?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19)Мои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сыновья, Семён и Василий.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20)А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грудью упал на вражескую амбразуру?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21)Мои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сыновья...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22)И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тут, как бы желая задать старику задачу, кто-нибудь обязательно спрашивает: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23)Как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 они до Берлина дошли, если грудью на амбразуру, а там пулемёт?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24)Нет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, не собьёшь старика!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25)Они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поднялись с амбразуры и зашагали дальше, — невозмутимо отвечает он, и 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его глазах проступает такая непоколебимая уверенность, что, конечно, никто из слушателей уже не решается усомниться в словах старого солдата.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26)А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тому времени уже готовы новые вопросы, и старик отвечает на них спокойно и достойно.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27)А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Курской дуге кто задержал «тигров» и «</w:t>
            </w:r>
            <w:proofErr w:type="spell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фердинандов</w:t>
            </w:r>
            <w:proofErr w:type="spell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»?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28)Мои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сыновья...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29)А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в Берлине Красное знамя над рейхстагом поднял?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(З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0)Мои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сыновья...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31)Везде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поспевали?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32)Везде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. (ЗЗ)Шли, шли без отдыха, а вернуться с войны домой сил не хватило.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34)Так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вернулись?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35)Так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вернулись. (З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6)Спят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могиле.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37)При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 «могила» у ребят как бы перехватывает дыхание, и тогда кто-то из них решается спросить: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38)Где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могила?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39)Старик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распрямляется и сдержанно говорит: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40)Мои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сыновья спят во всех солдатских могилах. 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41)По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всей родной земле.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42)И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оттого, что сыновья дедушки </w:t>
            </w:r>
            <w:proofErr w:type="spell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Пешеходова</w:t>
            </w:r>
            <w:proofErr w:type="spell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спят во всех братских могилах, детские горячие умы снова превращают их в былинных героев, готовых проснуться, когда пробьёт назначенный час...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(По А. Приставкину*)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* Анатолий Приставкин — российский писатель, общественный деятель.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37" type="#_x0000_t75" style="width:1in;height:18pt" o:ole="">
                  <v:imagedata r:id="rId7" o:title=""/>
                </v:shape>
                <w:control r:id="rId19" w:name="DefaultOcxName41" w:shapeid="_x0000_i1237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 содержание текста. Какие из высказываний соответствуют содержанию текста? Укажите номера ответов.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Ученики в сочинениях о войне обязательно упоминали сыновей </w:t>
            </w:r>
            <w:proofErr w:type="spell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Пешеходова</w:t>
            </w:r>
            <w:proofErr w:type="spell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2) Пешеходов любил поговорить со взрослыми о войне.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3) Пешеходов на войне дошёл до Берлина пешком.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О подвигах сыновей </w:t>
            </w:r>
            <w:proofErr w:type="spell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Пешеходова</w:t>
            </w:r>
            <w:proofErr w:type="spell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знает вся страна.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5) 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первый день войны немцев под Бугом встретили сыновья </w:t>
            </w:r>
            <w:proofErr w:type="spell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Пешеходова</w:t>
            </w:r>
            <w:proofErr w:type="spell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1in;height:18pt" o:ole="">
                  <v:imagedata r:id="rId7" o:title=""/>
                </v:shape>
                <w:control r:id="rId20" w:name="DefaultOcxName51" w:shapeid="_x0000_i1236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Проанализируйте средства выразительности в тексте. Укажите варианты ответов, в которых средством выразительности речи является метафора.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1) На старике надета солдатская гимнастёрка, видимо, приобретённая по случаю у демобилизованного, потому что своя, фронтовая, давным-давно растворилась в дожде, в поту, в лучах солнца, в мыльной пене.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Больше того, он ждёт этих вопросов и, отвечая на них, испытывает удивительное чувство, знакомое лишь засыхающему дереву, когда на его узловатой мёртвой ветке появятся почки 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неожиданно зазеленеет листок.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3) Постепенно кружок слушателей увеличивается.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в Сталинграде стоял до последнего вздоха?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5) И от того, что сыновья дедушки </w:t>
            </w:r>
            <w:proofErr w:type="spellStart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Пешеходова</w:t>
            </w:r>
            <w:proofErr w:type="spellEnd"/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спят во всех братских могилах, детские горячие умы снова превращают их в былинных героев, готовых проснуться, когда пробьёт назначенный час...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1in;height:18pt" o:ole="">
                  <v:imagedata r:id="rId7" o:title=""/>
                </v:shape>
                <w:control r:id="rId21" w:name="DefaultOcxName61" w:shapeid="_x0000_i1235"/>
              </w:object>
            </w:r>
          </w:p>
          <w:p w:rsidR="00601866" w:rsidRPr="00601866" w:rsidRDefault="00601866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8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лексический анализ слова. Замените словосочетание ЗАСЫПАТЬ ВОПРОСАМИ (предложение 8) стилистически нейтральным синонимом. Напишите этот синоним.</w:t>
            </w:r>
          </w:p>
          <w:p w:rsidR="007124D0" w:rsidRPr="007124D0" w:rsidRDefault="007124D0" w:rsidP="00601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CD9" w:rsidRDefault="007E7CD9" w:rsidP="007E7CD9">
            <w:r>
              <w:lastRenderedPageBreak/>
              <w:t>выполнить 1-2 теста из сборника для подготовки к ОГЭ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276" w:type="dxa"/>
          </w:tcPr>
          <w:p w:rsidR="007124D0" w:rsidRPr="007124D0" w:rsidRDefault="007E7CD9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7CD9" w:rsidRDefault="007E7CD9" w:rsidP="007E7CD9">
            <w:r>
              <w:t>Орфография. Пунктуация.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7E7CD9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Стр.178, п.47 (повторение изученного)</w:t>
            </w:r>
          </w:p>
        </w:tc>
        <w:tc>
          <w:tcPr>
            <w:tcW w:w="1701" w:type="dxa"/>
          </w:tcPr>
          <w:p w:rsidR="007124D0" w:rsidRPr="007124D0" w:rsidRDefault="007E7CD9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упр.262, 270</w:t>
            </w:r>
          </w:p>
        </w:tc>
        <w:tc>
          <w:tcPr>
            <w:tcW w:w="1417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D0" w:rsidRPr="007124D0" w:rsidRDefault="00BF30A7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7CD9" w:rsidRDefault="007E7CD9" w:rsidP="007E7CD9">
            <w:r>
              <w:t>Орфография. Пунктуация.</w:t>
            </w:r>
          </w:p>
          <w:p w:rsidR="007124D0" w:rsidRPr="007124D0" w:rsidRDefault="007124D0" w:rsidP="007E7CD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7E7CD9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Стр.178, п.47 (повторение изученного)</w:t>
            </w:r>
          </w:p>
        </w:tc>
        <w:tc>
          <w:tcPr>
            <w:tcW w:w="1701" w:type="dxa"/>
          </w:tcPr>
          <w:p w:rsidR="007E7CD9" w:rsidRDefault="007E7CD9" w:rsidP="007E7CD9">
            <w:r>
              <w:t xml:space="preserve"> упр.282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D0" w:rsidRPr="007124D0" w:rsidRDefault="00BF30A7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BF30A7" w:rsidRDefault="00BF30A7" w:rsidP="00BF30A7">
            <w:r>
              <w:t>Контрольная работа по русской лирике 20 века.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1866" w:rsidRDefault="00601866" w:rsidP="00601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B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  работа (тест) по теме «Русская лирика 20 века»                  </w:t>
            </w:r>
          </w:p>
          <w:p w:rsidR="00601866" w:rsidRDefault="00601866" w:rsidP="00601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B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9 класс            </w:t>
            </w:r>
          </w:p>
          <w:p w:rsidR="00601866" w:rsidRPr="006F2BE8" w:rsidRDefault="00601866" w:rsidP="00601866">
            <w:pPr>
              <w:shd w:val="clear" w:color="auto" w:fill="FFFFFF"/>
              <w:tabs>
                <w:tab w:val="left" w:pos="3990"/>
                <w:tab w:val="center" w:pos="467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6F2B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Часть 1</w:t>
            </w:r>
          </w:p>
          <w:p w:rsidR="00601866" w:rsidRPr="006F2BE8" w:rsidRDefault="00601866" w:rsidP="0060186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Название какого поэтического течения связано со словом «будущее»?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1)</w:t>
            </w:r>
            <w:proofErr w:type="gram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Акмеизм  2</w:t>
            </w:r>
            <w:proofErr w:type="gram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) Символизм  3) Футуризм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     </w:t>
            </w: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2. Кто ввел термин «серебряный век»?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1)Н. </w:t>
            </w:r>
            <w:proofErr w:type="gram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Оцуп  2</w:t>
            </w:r>
            <w:proofErr w:type="gram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) В. Маяковский 3) О. Мандельштам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   3. Поэтом-символистом был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1)В. </w:t>
            </w:r>
            <w:proofErr w:type="gram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Маяковский  2</w:t>
            </w:r>
            <w:proofErr w:type="gram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) А. Блок 3) Б. Пастернак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   4. Какому поэту принадлежат строки: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  Вновь </w:t>
            </w:r>
            <w:proofErr w:type="spell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Исакий</w:t>
            </w:r>
            <w:proofErr w:type="spell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облаченье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      Из литого серебра……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1)А. Ахматова   </w:t>
            </w:r>
            <w:proofErr w:type="gram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2)М.</w:t>
            </w:r>
            <w:proofErr w:type="gram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Цветаева   З). Гиппиус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   5. Кто из поэтов увлекался философией?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1)В. </w:t>
            </w:r>
            <w:proofErr w:type="gram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Маяковский  2</w:t>
            </w:r>
            <w:proofErr w:type="gram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) А. Твардовский   3)Б. Пастернак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   6. Кто из поэтов был удостоен Нобелевской премии?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1)Ахматова 2) </w:t>
            </w:r>
            <w:proofErr w:type="gram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Блок  3</w:t>
            </w:r>
            <w:proofErr w:type="gram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)Пастернак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   7. Кто из поэтов был футуристом?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В. Хлебников    2) А. Твардовский   </w:t>
            </w:r>
            <w:proofErr w:type="gram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3)С.</w:t>
            </w:r>
            <w:proofErr w:type="gram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Есенин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   8. М. Цветаева была поэтом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1) Символистом   2) Акмеистом    </w:t>
            </w:r>
            <w:proofErr w:type="gram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3)Вне</w:t>
            </w:r>
            <w:proofErr w:type="gram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течений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 9. Для творчества какого поэта характерно трагическое восприятие любви?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А. Блок   2) Б. Пастернак     </w:t>
            </w:r>
            <w:proofErr w:type="gram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3)А.</w:t>
            </w:r>
            <w:proofErr w:type="gram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Ахматова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   </w:t>
            </w: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10. В стихотворении какого автора поэт противопоставлен городу?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1)А. Твардовский    2) С. Есенин    </w:t>
            </w:r>
            <w:proofErr w:type="gram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3)В.</w:t>
            </w:r>
            <w:proofErr w:type="gram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Маяковский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   11. Кто из поэтов пережил блокаду Ленинграда?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1) В. </w:t>
            </w:r>
            <w:proofErr w:type="gram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Маяковский  2</w:t>
            </w:r>
            <w:proofErr w:type="gramEnd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) А. Твардовский    3) А. Ахматова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12. Какому поэту принадлежит сборник «На ранних поездах»?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1) Б. Пастернак   2) А. Ахматова   3) М. Цветаева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13. Соотнесите цитаты из стихотворений с именами их авторов: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1.. Светить всегда, /светить везде,</w:t>
            </w: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 дней последних донца, /светить -</w:t>
            </w: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 никаких гвоздей! /Вот лозунг мой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и солнца! («Необычайное приключение…»)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      2.Я спросила у кукушки,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         Сколько лет я проживу…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                     3.Мне нравится, что вы больны не мной.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                        Мне нравится, что я больна не вами….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4. Отговорила роща золотая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Березовым, веселым языком…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proofErr w:type="spell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М.И.Цветаева</w:t>
            </w:r>
            <w:proofErr w:type="spellEnd"/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Б.  </w:t>
            </w:r>
            <w:proofErr w:type="spell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А.А.Ахматова</w:t>
            </w:r>
            <w:proofErr w:type="spellEnd"/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В. </w:t>
            </w:r>
            <w:proofErr w:type="spell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В.В.Маяковский</w:t>
            </w:r>
            <w:proofErr w:type="spellEnd"/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С.А.Есенин</w:t>
            </w:r>
            <w:proofErr w:type="spellEnd"/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14.Кого из поэтов называют «последним поэтом деревни»?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1) С. Есенина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2) В. Иванова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3) К. Бальмонта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4) И. Северянина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15.Укажите временные границы «серебряного века» русской поэзии.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1) начало 20 века</w:t>
            </w: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2) конец 19 – начало 20 века</w:t>
            </w: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3) начало-середина 20 века</w:t>
            </w: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4) конец 19 века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16. В каком варианте ответа хронологически верно расположены литературные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         направления? 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1) романтизм, сентиментализм, реализм, классицизм </w:t>
            </w: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2) классицизм, сентиментализм, реализм, романтизм </w:t>
            </w: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3) классицизм, сентиментализм, романтизм, реализм </w:t>
            </w: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4) сентиментализм, классицизм, романтизм, реализм 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17.Своё стихотворение, в котором есть такие строчки: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«Имя твоё – птица в руке,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Имя твоё – льдинка на языке,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Одно-единственное движенье губ…</w:t>
            </w:r>
            <w:proofErr w:type="gramStart"/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»,   </w:t>
            </w:r>
            <w:proofErr w:type="gramEnd"/>
            <w:r w:rsidRPr="006F2B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   </w:t>
            </w:r>
            <w:proofErr w:type="spellStart"/>
            <w:r w:rsidRPr="006F2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М.И.Цветаева</w:t>
            </w:r>
            <w:proofErr w:type="spellEnd"/>
            <w:r w:rsidRPr="006F2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 посвятила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1) </w:t>
            </w:r>
            <w:proofErr w:type="spell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Б.Л.Пастернаку</w:t>
            </w:r>
            <w:proofErr w:type="spellEnd"/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2) </w:t>
            </w:r>
            <w:proofErr w:type="spell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О.Э.Мандельштаму</w:t>
            </w:r>
            <w:proofErr w:type="spellEnd"/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3) </w:t>
            </w:r>
            <w:proofErr w:type="spell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С.А.Есенину</w:t>
            </w:r>
            <w:proofErr w:type="spellEnd"/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4) </w:t>
            </w:r>
            <w:proofErr w:type="spellStart"/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А.А.Блоку</w:t>
            </w:r>
            <w:proofErr w:type="spellEnd"/>
          </w:p>
          <w:p w:rsidR="00601866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      </w:t>
            </w:r>
          </w:p>
          <w:p w:rsidR="00601866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                                             </w:t>
            </w:r>
            <w:r w:rsidRPr="006F2BE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Часть 2</w:t>
            </w: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>     </w:t>
            </w:r>
          </w:p>
          <w:p w:rsidR="00601866" w:rsidRPr="006F2BE8" w:rsidRDefault="00601866" w:rsidP="006018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2B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Стихотворение какого автора Вам понравилось и почему? Анализ   стихотворения.</w:t>
            </w:r>
          </w:p>
          <w:p w:rsidR="00601866" w:rsidRDefault="00601866" w:rsidP="006018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24D0" w:rsidRPr="007124D0" w:rsidRDefault="007124D0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0A7" w:rsidRDefault="00BF30A7" w:rsidP="00BF30A7">
            <w:r>
              <w:lastRenderedPageBreak/>
              <w:t>выполнить контрольную работу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7124D0" w:rsidRDefault="007124D0" w:rsidP="007124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276" w:type="dxa"/>
          </w:tcPr>
          <w:p w:rsidR="007124D0" w:rsidRPr="007124D0" w:rsidRDefault="00BF30A7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30A7" w:rsidRDefault="00BF30A7" w:rsidP="00BF30A7">
            <w:r>
              <w:t>Зарубежная литература. Античная лирика. Катулл. Слово о поэте. "Нет, ни одна средь женщин...", "Нет, не надейся приязнь заслужить..." Чувства и разум в любовной лирике поэта. Гораций. Слово о поэте. "Я воздвиг памятник..." Поэтическое творчество и поэтические заслуги стихотворцев. Традиции оды Горация в русской поэзии.</w:t>
            </w:r>
          </w:p>
          <w:p w:rsidR="007124D0" w:rsidRPr="007124D0" w:rsidRDefault="007124D0" w:rsidP="0071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BF30A7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Стр.288-299 (учебник-хрестоматия)</w:t>
            </w:r>
          </w:p>
        </w:tc>
        <w:tc>
          <w:tcPr>
            <w:tcW w:w="1701" w:type="dxa"/>
          </w:tcPr>
          <w:p w:rsidR="00BF30A7" w:rsidRDefault="00BF30A7" w:rsidP="00BF30A7">
            <w:r>
              <w:t>стр.293, зад.5 (письменно), стр.299, зад.3 (письменно)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D0" w:rsidRPr="007124D0" w:rsidRDefault="00BF30A7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30A7" w:rsidRDefault="00BF30A7" w:rsidP="00BF30A7">
            <w:r>
              <w:t xml:space="preserve">Данте Алигьери. Слово о поэте. "Божественная комедия" (фрагменты). Множественность смыслов, её </w:t>
            </w:r>
            <w:r>
              <w:lastRenderedPageBreak/>
              <w:t>универсально-философский характер.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BF30A7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Стр.300-310 (учебник-хрестоматия)</w:t>
            </w:r>
          </w:p>
        </w:tc>
        <w:tc>
          <w:tcPr>
            <w:tcW w:w="1701" w:type="dxa"/>
          </w:tcPr>
          <w:p w:rsidR="007124D0" w:rsidRPr="007124D0" w:rsidRDefault="00BF30A7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стр.310, зад.4 (письменно)</w:t>
            </w:r>
          </w:p>
        </w:tc>
        <w:tc>
          <w:tcPr>
            <w:tcW w:w="1417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D0" w:rsidRPr="007124D0" w:rsidRDefault="00BF30A7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</w:t>
            </w:r>
          </w:p>
        </w:tc>
      </w:tr>
    </w:tbl>
    <w:p w:rsidR="007124D0" w:rsidRPr="007124D0" w:rsidRDefault="007124D0" w:rsidP="007124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4D0" w:rsidRPr="007124D0" w:rsidRDefault="007124D0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124D0" w:rsidRPr="007124D0" w:rsidRDefault="007124D0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124D0" w:rsidRPr="007124D0" w:rsidRDefault="007124D0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124D0" w:rsidRPr="007124D0" w:rsidRDefault="007124D0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124D0" w:rsidRPr="007124D0" w:rsidRDefault="007124D0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124D0" w:rsidRPr="007124D0" w:rsidRDefault="007124D0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124D0" w:rsidRDefault="007124D0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F30A7" w:rsidRDefault="00BF30A7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68AC" w:rsidRDefault="000A68AC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68AC" w:rsidRDefault="000A68AC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68AC" w:rsidRDefault="000A68AC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A68AC" w:rsidRDefault="000A68AC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F30A7" w:rsidRDefault="00BF30A7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F30A7" w:rsidRPr="007124D0" w:rsidRDefault="00BF30A7" w:rsidP="007124D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2"/>
        <w:gridCol w:w="3119"/>
        <w:gridCol w:w="3402"/>
        <w:gridCol w:w="1701"/>
        <w:gridCol w:w="1559"/>
        <w:gridCol w:w="1134"/>
      </w:tblGrid>
      <w:tr w:rsidR="007124D0" w:rsidRPr="007124D0" w:rsidTr="007124D0">
        <w:tc>
          <w:tcPr>
            <w:tcW w:w="1658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52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1701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1559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связь(адрес электронной почты)</w:t>
            </w:r>
          </w:p>
        </w:tc>
        <w:tc>
          <w:tcPr>
            <w:tcW w:w="1134" w:type="dxa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7124D0" w:rsidRPr="007124D0" w:rsidTr="007124D0">
        <w:tc>
          <w:tcPr>
            <w:tcW w:w="1658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7124D0" w:rsidRDefault="007124D0" w:rsidP="0071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4"/>
                <w:szCs w:val="144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144"/>
                <w:szCs w:val="144"/>
              </w:rPr>
              <w:t>11</w:t>
            </w:r>
          </w:p>
          <w:p w:rsidR="007124D0" w:rsidRPr="007124D0" w:rsidRDefault="007124D0" w:rsidP="00712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124D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852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(включая региональный компонент)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30A7" w:rsidRDefault="00BF30A7" w:rsidP="00BF30A7">
            <w:r>
              <w:t>Р/Р Особенности стиля художественной литературы. Текст и его признаки. Анализ текста. Комплексный анализ текста с творческим заданием.</w:t>
            </w:r>
          </w:p>
          <w:p w:rsidR="007124D0" w:rsidRPr="007124D0" w:rsidRDefault="007124D0" w:rsidP="007124D0">
            <w:pPr>
              <w:spacing w:before="240" w:after="60" w:line="276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32"/>
                <w:szCs w:val="32"/>
              </w:rPr>
            </w:pPr>
          </w:p>
        </w:tc>
        <w:tc>
          <w:tcPr>
            <w:tcW w:w="3402" w:type="dxa"/>
          </w:tcPr>
          <w:p w:rsidR="007124D0" w:rsidRPr="007124D0" w:rsidRDefault="00F84BCA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Стр.401, п.116, стр.403, п.117 (повторение)</w:t>
            </w:r>
          </w:p>
        </w:tc>
        <w:tc>
          <w:tcPr>
            <w:tcW w:w="1701" w:type="dxa"/>
          </w:tcPr>
          <w:p w:rsidR="00BF30A7" w:rsidRDefault="00BF30A7" w:rsidP="00BF30A7">
            <w:r>
              <w:t>упр.544</w:t>
            </w:r>
          </w:p>
          <w:p w:rsidR="007124D0" w:rsidRPr="007124D0" w:rsidRDefault="007124D0" w:rsidP="007124D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2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134" w:type="dxa"/>
          </w:tcPr>
          <w:p w:rsidR="007124D0" w:rsidRPr="007124D0" w:rsidRDefault="00BF30A7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4BCA" w:rsidRDefault="00F84BCA" w:rsidP="00F84BCA">
            <w:r>
              <w:t>Анализ текстов разных стилей и жанров. Подведение итогов года.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F84BCA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Стр.403, п.117 (повторение)</w:t>
            </w:r>
          </w:p>
        </w:tc>
        <w:tc>
          <w:tcPr>
            <w:tcW w:w="1701" w:type="dxa"/>
          </w:tcPr>
          <w:p w:rsidR="00F84BCA" w:rsidRDefault="00F84BCA" w:rsidP="00F84BCA">
            <w:r>
              <w:t>упр. 540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4D0" w:rsidRPr="007124D0" w:rsidRDefault="00F84BCA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F84BCA" w:rsidRDefault="00F84BCA" w:rsidP="00F84BCA">
            <w:r>
              <w:t>Э.М. Ремарк. "Три товарища". Трагедия и гуманизм повествования.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4BCA" w:rsidRDefault="00F84BCA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F84BCA" w:rsidRDefault="00F84BCA" w:rsidP="00F84B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7124D0" w:rsidRPr="007124D0" w:rsidRDefault="00F84BCA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чтение произведения, письменный отзыв</w:t>
            </w:r>
          </w:p>
        </w:tc>
        <w:tc>
          <w:tcPr>
            <w:tcW w:w="1559" w:type="dxa"/>
            <w:vMerge w:val="restart"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134" w:type="dxa"/>
          </w:tcPr>
          <w:p w:rsidR="00F84BCA" w:rsidRDefault="00F84BCA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D0" w:rsidRPr="00F84BCA" w:rsidRDefault="00F84BCA" w:rsidP="00F84B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4BCA" w:rsidRDefault="00F84BCA" w:rsidP="00F84BCA">
            <w:r>
              <w:t>Р/Р Семинар "Проблемы и уроки литературы 20 века".</w:t>
            </w:r>
          </w:p>
          <w:p w:rsidR="007124D0" w:rsidRPr="007124D0" w:rsidRDefault="007124D0" w:rsidP="00F84BC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F84BCA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Стр.378 (темы сообщений и рефератов)</w:t>
            </w:r>
          </w:p>
        </w:tc>
        <w:tc>
          <w:tcPr>
            <w:tcW w:w="1701" w:type="dxa"/>
          </w:tcPr>
          <w:p w:rsidR="00F84BCA" w:rsidRDefault="00F84BCA" w:rsidP="00F84BCA">
            <w:r>
              <w:t xml:space="preserve"> творческое письменное задание по теме урока 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4D0" w:rsidRPr="007124D0" w:rsidRDefault="00F84BCA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</w:t>
            </w:r>
          </w:p>
        </w:tc>
      </w:tr>
      <w:tr w:rsidR="007124D0" w:rsidRPr="007124D0" w:rsidTr="007124D0">
        <w:tc>
          <w:tcPr>
            <w:tcW w:w="1658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4BCA" w:rsidRDefault="00F84BCA" w:rsidP="00F84BCA">
            <w:r>
              <w:t>Р/Р Семинар "Проблемы и уроки литературы 20 века".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24D0" w:rsidRPr="007124D0" w:rsidRDefault="00F84BCA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Стр.427 (темы сообщений и рефератов)</w:t>
            </w:r>
          </w:p>
        </w:tc>
        <w:tc>
          <w:tcPr>
            <w:tcW w:w="1701" w:type="dxa"/>
          </w:tcPr>
          <w:p w:rsidR="00F84BCA" w:rsidRDefault="00F84BCA" w:rsidP="00F84BCA">
            <w:r>
              <w:t xml:space="preserve"> творческое письменное задание по теме урока </w:t>
            </w:r>
          </w:p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4D0" w:rsidRPr="007124D0" w:rsidRDefault="007124D0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4D0" w:rsidRPr="007124D0" w:rsidRDefault="00F84BCA" w:rsidP="007124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</w:t>
            </w:r>
          </w:p>
        </w:tc>
      </w:tr>
    </w:tbl>
    <w:p w:rsidR="00071724" w:rsidRDefault="00071724" w:rsidP="000A68AC">
      <w:bookmarkStart w:id="0" w:name="_GoBack"/>
      <w:bookmarkEnd w:id="0"/>
    </w:p>
    <w:sectPr w:rsidR="00071724" w:rsidSect="00712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66" w:rsidRDefault="00601866" w:rsidP="00C03424">
      <w:pPr>
        <w:spacing w:after="0" w:line="240" w:lineRule="auto"/>
      </w:pPr>
      <w:r>
        <w:separator/>
      </w:r>
    </w:p>
  </w:endnote>
  <w:endnote w:type="continuationSeparator" w:id="0">
    <w:p w:rsidR="00601866" w:rsidRDefault="00601866" w:rsidP="00C0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66" w:rsidRDefault="00601866" w:rsidP="00C03424">
      <w:pPr>
        <w:spacing w:after="0" w:line="240" w:lineRule="auto"/>
      </w:pPr>
      <w:r>
        <w:separator/>
      </w:r>
    </w:p>
  </w:footnote>
  <w:footnote w:type="continuationSeparator" w:id="0">
    <w:p w:rsidR="00601866" w:rsidRDefault="00601866" w:rsidP="00C0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A1013"/>
    <w:multiLevelType w:val="multilevel"/>
    <w:tmpl w:val="A50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D0"/>
    <w:rsid w:val="00071724"/>
    <w:rsid w:val="000A68AC"/>
    <w:rsid w:val="00601866"/>
    <w:rsid w:val="007124D0"/>
    <w:rsid w:val="007E7CD9"/>
    <w:rsid w:val="00B82747"/>
    <w:rsid w:val="00BD12B8"/>
    <w:rsid w:val="00BF30A7"/>
    <w:rsid w:val="00BF6ACE"/>
    <w:rsid w:val="00C03424"/>
    <w:rsid w:val="00EC5210"/>
    <w:rsid w:val="00F65824"/>
    <w:rsid w:val="00F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8281"/>
  <w15:chartTrackingRefBased/>
  <w15:docId w15:val="{815EB9AC-2A23-430C-88E4-A65DDD25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424"/>
  </w:style>
  <w:style w:type="paragraph" w:styleId="a5">
    <w:name w:val="footer"/>
    <w:basedOn w:val="a"/>
    <w:link w:val="a6"/>
    <w:uiPriority w:val="99"/>
    <w:unhideWhenUsed/>
    <w:rsid w:val="00C0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46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2020-05-19T09:57:00Z</dcterms:created>
  <dcterms:modified xsi:type="dcterms:W3CDTF">2020-05-19T12:03:00Z</dcterms:modified>
</cp:coreProperties>
</file>