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2"/>
        <w:gridCol w:w="3119"/>
        <w:gridCol w:w="3402"/>
        <w:gridCol w:w="1701"/>
        <w:gridCol w:w="1559"/>
        <w:gridCol w:w="1134"/>
      </w:tblGrid>
      <w:tr w:rsidR="005C678D" w:rsidRPr="00D86BBB" w:rsidTr="005C678D">
        <w:tc>
          <w:tcPr>
            <w:tcW w:w="1658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701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559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связь(адрес электронной почты)</w:t>
            </w:r>
          </w:p>
        </w:tc>
        <w:tc>
          <w:tcPr>
            <w:tcW w:w="1134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C678D" w:rsidRPr="00D86BBB" w:rsidTr="005C678D">
        <w:tc>
          <w:tcPr>
            <w:tcW w:w="1658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5C678D" w:rsidP="005C6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  <w:t>7</w:t>
            </w:r>
          </w:p>
          <w:p w:rsidR="005C678D" w:rsidRPr="00D86BBB" w:rsidRDefault="005C678D" w:rsidP="005C6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852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78D" w:rsidRDefault="005C678D" w:rsidP="005C678D">
            <w:r>
              <w:t>Анализ диктанта. Работа над ошибками. Частица как часть речи. Разряды частиц. Формообразующие частицы.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Стр.164-167,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66,67 (определение частицы, классификация частиц)</w:t>
            </w:r>
          </w:p>
        </w:tc>
        <w:tc>
          <w:tcPr>
            <w:tcW w:w="1701" w:type="dxa"/>
          </w:tcPr>
          <w:p w:rsidR="005C678D" w:rsidRDefault="005C678D" w:rsidP="005C678D">
            <w:r>
              <w:t xml:space="preserve">упр.403,407  </w:t>
            </w:r>
          </w:p>
          <w:p w:rsidR="005C678D" w:rsidRPr="00D86BBB" w:rsidRDefault="005C678D" w:rsidP="005C67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</w:t>
            </w:r>
            <w:proofErr w:type="spellEnd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sotskov</w:t>
            </w:r>
            <w:proofErr w:type="spellEnd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inbox</w:t>
            </w:r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C678D" w:rsidRPr="00D86BBB" w:rsidTr="005C678D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5C678D" w:rsidRPr="00D86BBB" w:rsidRDefault="005C678D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678D" w:rsidRDefault="005C678D" w:rsidP="005C678D">
            <w:r>
              <w:t>Смыслоразличительные частицы.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Стр.167-170, п.68 (работа с материалом на полях учебника в рамках)</w:t>
            </w:r>
          </w:p>
        </w:tc>
        <w:tc>
          <w:tcPr>
            <w:tcW w:w="1701" w:type="dxa"/>
          </w:tcPr>
          <w:p w:rsidR="008047B5" w:rsidRDefault="008047B5" w:rsidP="008047B5">
            <w:r>
              <w:t>упр.409,413,</w:t>
            </w:r>
          </w:p>
          <w:p w:rsidR="008047B5" w:rsidRDefault="008047B5" w:rsidP="008047B5">
            <w:r>
              <w:t>415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</w:tbl>
    <w:p w:rsidR="005C678D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Pr="00D86BBB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2"/>
        <w:gridCol w:w="3119"/>
        <w:gridCol w:w="3402"/>
        <w:gridCol w:w="1701"/>
        <w:gridCol w:w="1446"/>
        <w:gridCol w:w="1247"/>
      </w:tblGrid>
      <w:tr w:rsidR="005C678D" w:rsidRPr="00D86BBB" w:rsidTr="005C678D">
        <w:tc>
          <w:tcPr>
            <w:tcW w:w="1658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5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701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446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связь(адрес электронной почты)</w:t>
            </w:r>
          </w:p>
        </w:tc>
        <w:tc>
          <w:tcPr>
            <w:tcW w:w="1247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C678D" w:rsidRPr="00D86BBB" w:rsidTr="005C678D">
        <w:tc>
          <w:tcPr>
            <w:tcW w:w="1658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5C678D" w:rsidP="005C6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4"/>
                <w:szCs w:val="144"/>
                <w:lang w:val="en-US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144"/>
                <w:szCs w:val="144"/>
                <w:lang w:val="en-US"/>
              </w:rPr>
              <w:t>5</w:t>
            </w:r>
          </w:p>
          <w:p w:rsidR="005C678D" w:rsidRPr="00D86BBB" w:rsidRDefault="005C678D" w:rsidP="005C6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852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7B5" w:rsidRDefault="008047B5" w:rsidP="008047B5">
            <w:r>
              <w:t>Неопределённая форма глагола. Инфинитив на -ТЬ (-ТЬСЯ)- -ТИ (-ТИСЬ), -ЧЬ (-ЧЬСЯ). Р/Р Обучающее устное изложение.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8047B5" w:rsidP="005C678D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Стр.103-106, п.109 (учебный материал, орфограмма №22, текст упражнения 630 для изложения)</w:t>
            </w:r>
          </w:p>
        </w:tc>
        <w:tc>
          <w:tcPr>
            <w:tcW w:w="1701" w:type="dxa"/>
          </w:tcPr>
          <w:p w:rsidR="005C678D" w:rsidRPr="00D86BBB" w:rsidRDefault="008047B5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упр.623,629, упр.630 (устно)  </w:t>
            </w:r>
          </w:p>
        </w:tc>
        <w:tc>
          <w:tcPr>
            <w:tcW w:w="1446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247" w:type="dxa"/>
          </w:tcPr>
          <w:p w:rsidR="005C678D" w:rsidRPr="00D86BBB" w:rsidRDefault="005C678D" w:rsidP="00804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47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/04/20</w:t>
            </w:r>
          </w:p>
        </w:tc>
      </w:tr>
      <w:tr w:rsidR="005C678D" w:rsidRPr="00D86BBB" w:rsidTr="005C678D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5C678D" w:rsidRPr="00D86BBB" w:rsidRDefault="005C678D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7B5" w:rsidRDefault="008047B5" w:rsidP="008047B5">
            <w:r>
              <w:t>Правописание -ТСЯ и -ТЬСЯ в неопределённой форме глагола.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C823D8" w:rsidRDefault="008047B5" w:rsidP="005C678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Стр.106-108, п.110 (орфограмма №23)</w:t>
            </w:r>
          </w:p>
        </w:tc>
        <w:tc>
          <w:tcPr>
            <w:tcW w:w="1701" w:type="dxa"/>
          </w:tcPr>
          <w:p w:rsidR="005C678D" w:rsidRPr="00D86BBB" w:rsidRDefault="008047B5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упр.633,635  </w:t>
            </w:r>
          </w:p>
        </w:tc>
        <w:tc>
          <w:tcPr>
            <w:tcW w:w="1446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C678D" w:rsidRPr="00D86BBB" w:rsidRDefault="005C678D" w:rsidP="008047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47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/04/20</w:t>
            </w:r>
          </w:p>
        </w:tc>
      </w:tr>
      <w:tr w:rsidR="005C678D" w:rsidRPr="00D86BBB" w:rsidTr="005C678D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5C678D" w:rsidRPr="00D86BBB" w:rsidRDefault="005C678D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7B5" w:rsidRDefault="008047B5" w:rsidP="008047B5">
            <w:r>
              <w:t>Виды глагола. Совершенный и несовершенный вид глагола.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8047B5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Стр.109-112, п.111 (</w:t>
            </w:r>
            <w:r w:rsidR="000A707F">
              <w:rPr>
                <w:rFonts w:ascii="Times New Roman" w:eastAsia="Calibri" w:hAnsi="Times New Roman" w:cs="Times New Roman"/>
                <w:sz w:val="24"/>
                <w:szCs w:val="24"/>
              </w:rPr>
              <w:t>таблица, теоретический материал)</w:t>
            </w:r>
          </w:p>
        </w:tc>
        <w:tc>
          <w:tcPr>
            <w:tcW w:w="1701" w:type="dxa"/>
          </w:tcPr>
          <w:p w:rsidR="000A707F" w:rsidRDefault="000A707F" w:rsidP="000A707F">
            <w:r>
              <w:t>упр.641,645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C678D" w:rsidRPr="00D86BBB" w:rsidRDefault="000A707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C678D" w:rsidRPr="00D86B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/04/20</w:t>
            </w:r>
          </w:p>
        </w:tc>
      </w:tr>
      <w:tr w:rsidR="005C678D" w:rsidRPr="00D86BBB" w:rsidTr="005C678D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0A707F" w:rsidRDefault="000A707F" w:rsidP="000A707F">
            <w:r>
              <w:t>Г.Х. Андерсен. Рассказ о писателе. "Снежная королева": реальное и фантастическое в сказке. Кай и Герда.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0A707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Стр.201-234 (информация о сказочнике, текст сказки)</w:t>
            </w:r>
          </w:p>
        </w:tc>
        <w:tc>
          <w:tcPr>
            <w:tcW w:w="1701" w:type="dxa"/>
          </w:tcPr>
          <w:p w:rsidR="000A707F" w:rsidRDefault="000A707F" w:rsidP="000A707F">
            <w:r>
              <w:t xml:space="preserve">прочесть сказку (стр.201-234), стр.234, зад.4 (письменно) 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</w:t>
            </w:r>
            <w:proofErr w:type="spellEnd"/>
            <w:r w:rsidRPr="00A76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sotskov</w:t>
            </w:r>
            <w:proofErr w:type="spellEnd"/>
            <w:r w:rsidRPr="00A76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inbox</w:t>
            </w:r>
            <w:r w:rsidRPr="00A76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47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5C678D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0A707F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C678D"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</w:tbl>
    <w:p w:rsidR="005C678D" w:rsidRPr="00D86BBB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tabs>
          <w:tab w:val="left" w:pos="343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C678D" w:rsidRDefault="005C678D" w:rsidP="005C678D">
      <w:pPr>
        <w:tabs>
          <w:tab w:val="left" w:pos="343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>
      <w:pPr>
        <w:tabs>
          <w:tab w:val="left" w:pos="343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Pr="00D86BBB" w:rsidRDefault="005C678D" w:rsidP="005C678D">
      <w:pPr>
        <w:tabs>
          <w:tab w:val="left" w:pos="343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2"/>
        <w:gridCol w:w="3119"/>
        <w:gridCol w:w="3402"/>
        <w:gridCol w:w="1588"/>
        <w:gridCol w:w="1530"/>
        <w:gridCol w:w="1276"/>
      </w:tblGrid>
      <w:tr w:rsidR="005C678D" w:rsidRPr="00D86BBB" w:rsidTr="00D4594F">
        <w:tc>
          <w:tcPr>
            <w:tcW w:w="1658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588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530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связь(адрес электронной почты)</w:t>
            </w:r>
          </w:p>
        </w:tc>
        <w:tc>
          <w:tcPr>
            <w:tcW w:w="1276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4594F" w:rsidRPr="00D86BBB" w:rsidTr="00D4594F">
        <w:tc>
          <w:tcPr>
            <w:tcW w:w="1658" w:type="dxa"/>
            <w:vMerge w:val="restart"/>
          </w:tcPr>
          <w:p w:rsidR="00D4594F" w:rsidRPr="00D4594F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144"/>
                <w:szCs w:val="144"/>
              </w:rPr>
            </w:pPr>
            <w:r w:rsidRPr="00D4594F">
              <w:rPr>
                <w:rFonts w:ascii="Times New Roman" w:eastAsia="Calibri" w:hAnsi="Times New Roman" w:cs="Times New Roman"/>
                <w:sz w:val="144"/>
                <w:szCs w:val="144"/>
              </w:rPr>
              <w:t>9</w:t>
            </w:r>
          </w:p>
          <w:p w:rsidR="00D4594F" w:rsidRPr="00D4594F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4594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52" w:type="dxa"/>
            <w:vMerge w:val="restart"/>
          </w:tcPr>
          <w:p w:rsidR="00D4594F" w:rsidRPr="00D86BBB" w:rsidRDefault="00D4594F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4594F" w:rsidRDefault="00D4594F" w:rsidP="005C678D">
            <w:r>
              <w:t>Р/Р Сочинение-рассуждение по тексту ГИА.</w:t>
            </w:r>
          </w:p>
          <w:p w:rsidR="00D4594F" w:rsidRPr="00D86BBB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94F" w:rsidRPr="00D70C08" w:rsidRDefault="00D4594F" w:rsidP="005C678D">
            <w:pPr>
              <w:spacing w:before="75" w:after="150" w:line="312" w:lineRule="atLeast"/>
              <w:outlineLvl w:val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Open Sans" w:eastAsia="Times New Roman" w:hAnsi="Open Sans" w:cs="Times New Roman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                  </w:t>
            </w: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План написания сочинения </w:t>
            </w:r>
            <w:proofErr w:type="gramStart"/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ОГЭ  (</w:t>
            </w:r>
            <w:proofErr w:type="gramEnd"/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9.1)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Автор (фамилия) утверждает: (цитата).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Конечно же, ученый (писатель, лингвист) прав (поясняем смысл высказывания).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Эти мысли можно подтвердить примерами из текста. Во-первых, (так), в предложении…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Во-вторых, (кроме того), в предложении…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Таким образом, (итак, в заключение хочется </w:t>
            </w:r>
            <w:proofErr w:type="gramStart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сказать)…</w:t>
            </w:r>
            <w:proofErr w:type="gramEnd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(пересказываем тезис другими словами).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План написания сочинения </w:t>
            </w:r>
            <w:proofErr w:type="gramStart"/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ОГЭ  (</w:t>
            </w:r>
            <w:proofErr w:type="gramEnd"/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9.2)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Смысл данной фразы (фрагмента текста) я понимаю так: (объясняем смысл фразы, фрагмента </w:t>
            </w:r>
            <w:proofErr w:type="gramStart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текста)…</w:t>
            </w:r>
            <w:proofErr w:type="gramEnd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Приведем примеры из текста, подтверждающие эти мысли.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Во-первых (так), в предложении…автор говорит: «…» Это значит, что…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Во-вторых, в предложении… автор пишет (замечает, утверждает): «…». Это свидетельствует о том, что…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В заключение хочется сказать, что…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План написания сочинения ОГЭ (9.3)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.Слово … следует </w:t>
            </w:r>
            <w:proofErr w:type="gramStart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понимать</w:t>
            </w:r>
            <w:proofErr w:type="gramEnd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как… Далее комментируем своё определение.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.Яркий пример </w:t>
            </w:r>
            <w:proofErr w:type="gramStart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 дружбы</w:t>
            </w:r>
            <w:proofErr w:type="gramEnd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добра, справедливости, мужества, самовоспитания и т.п.) представлен в тексте …(фамилия автора).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.Так, в предложении … автор говорит: «…». Это свидетельствует о том, что…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.Кроме того, примером (дружбы, добра, справедливости, мужества, самовоспитания и т.п.) может служить герой произведения (книги, </w:t>
            </w:r>
            <w:proofErr w:type="gramStart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кинофильма)…</w:t>
            </w:r>
            <w:proofErr w:type="gramEnd"/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Он…</w:t>
            </w:r>
          </w:p>
          <w:p w:rsidR="00D4594F" w:rsidRPr="00D70C08" w:rsidRDefault="00D4594F" w:rsidP="005C67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70C0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D70C0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.В заключение хочется сказать, что…</w:t>
            </w:r>
          </w:p>
          <w:p w:rsidR="00D4594F" w:rsidRPr="00C52AA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C52AA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Текст для прочтения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1)По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улицам мчалась «скорая помощь».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2)Куда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она мчалась?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3)К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человеку, </w:t>
            </w: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попавшему в беду?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4)Или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возвращалась на стоянку?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5)Голос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сирены нарастал.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6)Он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казалось, то взлетал под облака, то стремительно падал.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7)Он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звучал, как сигнал боевой тревоги.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8)А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если эта почти крылатая машина с красным крестом промчится мимо?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9)Надо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остановить её!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10)И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мальчик решился.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11)Он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выбежал на середину мостовой и преградил путь «скорой помощи».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12)Расстояние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летящей машины до мальчика было очень небольшим.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13)Оно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сокращалось с каждым мгновением.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14)Мальчик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закрыл глаза, но не тронулся с места.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15)И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вдруг сирена умолкла.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16)Машина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резко затормозила.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17)На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мостовой было скользко, и её занесло в сторону.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18)Когда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мальчик с коньками открыл глаза, машина «скорой помощи» стояла совсем близко, развернувшись поперёк дороги.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19)А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распахнутой дверки уже выскакивал бледный </w:t>
            </w: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шофёр в фуражке с блестящим козырьком.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20)Тяжело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дыша от волнения, он подбежал к мальчику и замахнулся, чтобы ударить его.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21)Но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сдержался и не ударил.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22)Только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заговорил часто и сбивчиво: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23)Какого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чёрта!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24)Шантрапа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25)Жить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надоело?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26)Под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машину лезешь!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27)Герой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28)Но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мальчик был защищён от ругательств невидимой бронёй своего смятения.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29)И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обидные слова отскакивали от этой брони, как дробинки.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30)Когда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шофёру не хватило воздуха и он замолчал, чтобы сделать вдох, мальчик, не поднимая глаз, сказал: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31)Человек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умирает.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32)Где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 – спросил шофёр.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33)Он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сразу остыл, почувствовал себя на своём посту.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34)Я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вам покажу, – ответил мальчик.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35)Шофёр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нахмурился.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36)Когда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работаешь на «скорой помощи», готов ко всему, но такого оборота дела он не ожидал.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37)Когда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мальчик и шофёр подошли к машине, там уже начал собираться народ.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38)Машина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«скорой помощи», стоящая поперёк мостовой, успела привлечь зевак.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39)Они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толпились у машины, спрашивая друг друга, что случилось, в чём дело, кого задавили.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40)Но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никто не лежал на мостовой, а к машине быстро шли шофёр в фуражке с кожаным козырьком и долговязый мальчик с коньками под мышкой.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41)Арсений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Иванович, – сказал шофёр, заглядывая в открытую дверку, – тут у малого с отцом плохо.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42)А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нас вызовов нет.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43)Поедем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44)Мальчику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хотелось сказать, что шофёр ошибся, что раненый боец </w:t>
            </w:r>
            <w:proofErr w:type="spell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Бахтюков</w:t>
            </w:r>
            <w:proofErr w:type="spell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ему не отец, а чужой человек, что ему стало плохо, что он его встретил по дороге на каток и помог добраться до дома.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45)Но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сейчас не было времени для объяснений: человек мог погибнуть.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46)И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мальчик, стараясь говорить понятней и убедительней, сказал: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47)Лежит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сознания.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48)Раненый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он.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49)Осколок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зашевелился.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50)В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груди.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51)Поехали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– решительно сказал врач.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52)Мальчик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шофёр забрались в кабину.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53)Завыла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сирена, разгоняя зевак. (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54)И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присев на задние колёса, как конь перед скачками, «скорая помощь» устремилась вперёд.</w:t>
            </w: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00" w:lineRule="atLeast"/>
              <w:ind w:firstLine="38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(По Ю. Я. 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Яковлеву)*</w:t>
            </w:r>
            <w:proofErr w:type="gramEnd"/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ind w:firstLine="3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Яковлев Юрий Яковлевич (1923–1996) – писатель и сценарист.</w:t>
            </w:r>
          </w:p>
          <w:p w:rsidR="00D4594F" w:rsidRPr="000461E2" w:rsidRDefault="00D4594F" w:rsidP="005C678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4594F" w:rsidRPr="000461E2" w:rsidRDefault="00D4594F" w:rsidP="005C67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Часть 3</w:t>
            </w:r>
          </w:p>
          <w:p w:rsidR="00D4594F" w:rsidRPr="000461E2" w:rsidRDefault="00D4594F" w:rsidP="005C678D">
            <w:pPr>
              <w:shd w:val="clear" w:color="auto" w:fill="FFFFFF"/>
              <w:spacing w:line="240" w:lineRule="auto"/>
              <w:ind w:firstLine="38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Используя прочитанный текст из части 2, выполните ТОЛЬКО ОДНО из заданий: 9.1, 9.2 или 9.3. Перед написанием сочинения запишите номер выбранного задания: 9.1, 9.2 или 9.3.</w:t>
            </w:r>
          </w:p>
          <w:p w:rsidR="00D4594F" w:rsidRPr="000461E2" w:rsidRDefault="00D4594F" w:rsidP="005C678D">
            <w:pPr>
              <w:shd w:val="clear" w:color="auto" w:fill="FFFFFF"/>
              <w:spacing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9.1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Напишите сочинение-рассуждение, раскрывая смысл высказывания известного психолога Дейла Карнеги: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«О нас судят на основании того, что мы делаем, что мы говорим, как мы говорим».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Аргументируя свой ответ, приведите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два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примера из прочитанного текста.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Приводя примеры, указывайте номера нужных предложений или применяйте цитирование.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 можете писать работу в научном или публицистическом стиле, раскрывая тему на лингвистическом материале. Начать сочинение Вы можете словами Д. Карнеги.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Объём сочинения должен составлять не менее 70 слов.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      </w:r>
            <w:proofErr w:type="gramStart"/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</w:t>
            </w:r>
            <w:proofErr w:type="gramEnd"/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 ни было комментариев, то такая работа оценивается нулём баллов.</w:t>
            </w:r>
          </w:p>
          <w:p w:rsidR="00D4594F" w:rsidRPr="000461E2" w:rsidRDefault="00D4594F" w:rsidP="005C678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Написать сочинение</w:t>
            </w:r>
          </w:p>
          <w:p w:rsidR="00D4594F" w:rsidRPr="000461E2" w:rsidRDefault="00D4594F" w:rsidP="005C678D">
            <w:pPr>
              <w:shd w:val="clear" w:color="auto" w:fill="FFFFFF"/>
              <w:spacing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9.2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Объясните, как Вы понимаете смысл фрагмента текста: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«Но сейчас не было времени для объяснений: человек мог погибнуть».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Напишите сочинение-рассуждение.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Приведите в сочинении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два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примера-иллюстрации из прочитанного текста, подтверждающих Ваши 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рассуждения.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Приводя примеры, указывайте номера нужных предложений или применяйте цитирование.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Объём сочинения должен составлять не менее 70 слов.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      </w:r>
          </w:p>
          <w:p w:rsidR="00D4594F" w:rsidRPr="000461E2" w:rsidRDefault="00D4594F" w:rsidP="005C678D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61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Написать сочинение</w:t>
            </w:r>
          </w:p>
          <w:p w:rsidR="00D4594F" w:rsidRPr="000461E2" w:rsidRDefault="00D4594F" w:rsidP="005C678D">
            <w:pPr>
              <w:shd w:val="clear" w:color="auto" w:fill="FFFFFF"/>
              <w:spacing w:after="100" w:afterAutospacing="1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Как Вы понимаете значение слова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ДОБРОТА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? Сформулируйте и прокомментируйте данное Вами определение. Напишите сочинение-рассуждение на тему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«Какого человека можно считать добрым?»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взяв в качестве тезиса данное Вами определение. Аргументируя свой тезис, приведите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два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примера-аргумента, подтверждающих Ваши рассуждения: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один пример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-аргумент приведите из прочитанного текста, а </w:t>
            </w:r>
            <w:r w:rsidRPr="000461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второй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– из Вашего жизненного опыта.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Объём сочинения должен составлять не менее 70 слов.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Если сочинение представляет собой пересказанный или полностью переписанный исходный текст без </w:t>
            </w:r>
            <w:r w:rsidRPr="00046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каких бы то ни было комментариев, то такая работа оценивается нулём баллов.</w:t>
            </w:r>
          </w:p>
          <w:p w:rsidR="00D4594F" w:rsidRDefault="00D4594F" w:rsidP="005C678D"/>
          <w:p w:rsidR="00D4594F" w:rsidRPr="00D70C08" w:rsidRDefault="00D4594F" w:rsidP="005C678D">
            <w:pPr>
              <w:rPr>
                <w:sz w:val="16"/>
                <w:szCs w:val="16"/>
              </w:rPr>
            </w:pPr>
          </w:p>
          <w:p w:rsidR="00D4594F" w:rsidRPr="00D70C08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</w:tcPr>
          <w:p w:rsidR="00D4594F" w:rsidRDefault="00D4594F" w:rsidP="005C678D">
            <w:r>
              <w:lastRenderedPageBreak/>
              <w:t>написать сочинение-рассуждение</w:t>
            </w:r>
          </w:p>
          <w:p w:rsidR="00D4594F" w:rsidRPr="00D86BBB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D4594F" w:rsidRPr="00D86BBB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276" w:type="dxa"/>
          </w:tcPr>
          <w:p w:rsidR="00D4594F" w:rsidRPr="00D86BBB" w:rsidRDefault="00D4594F" w:rsidP="00D4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D4594F" w:rsidRPr="00D86BBB" w:rsidTr="00D4594F">
        <w:tc>
          <w:tcPr>
            <w:tcW w:w="1658" w:type="dxa"/>
            <w:vMerge/>
          </w:tcPr>
          <w:p w:rsidR="00D4594F" w:rsidRPr="00D86BBB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D4594F" w:rsidRPr="00D86BBB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594F" w:rsidRPr="00D4594F" w:rsidRDefault="00D4594F" w:rsidP="00D4594F">
            <w:r w:rsidRPr="00D4594F">
              <w:t>Фонетика и графика. Лексикология и фразеология.</w:t>
            </w:r>
          </w:p>
          <w:p w:rsidR="00D4594F" w:rsidRDefault="00D4594F" w:rsidP="005C678D"/>
        </w:tc>
        <w:tc>
          <w:tcPr>
            <w:tcW w:w="3402" w:type="dxa"/>
          </w:tcPr>
          <w:p w:rsidR="00D4594F" w:rsidRDefault="00D4594F" w:rsidP="00D459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Стр.159-164,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41,42 (материал для повторения изученного)</w:t>
            </w:r>
          </w:p>
        </w:tc>
        <w:tc>
          <w:tcPr>
            <w:tcW w:w="1588" w:type="dxa"/>
          </w:tcPr>
          <w:p w:rsidR="00D4594F" w:rsidRDefault="00D4594F" w:rsidP="00D4594F">
            <w:r w:rsidRPr="00D4594F">
              <w:t>упр.229,232,</w:t>
            </w:r>
          </w:p>
          <w:p w:rsidR="00D4594F" w:rsidRPr="00D4594F" w:rsidRDefault="00D4594F" w:rsidP="00D4594F">
            <w:r w:rsidRPr="00D4594F">
              <w:t xml:space="preserve">235 </w:t>
            </w:r>
          </w:p>
          <w:p w:rsidR="00D4594F" w:rsidRDefault="00D4594F" w:rsidP="005C678D"/>
        </w:tc>
        <w:tc>
          <w:tcPr>
            <w:tcW w:w="1530" w:type="dxa"/>
            <w:vMerge/>
          </w:tcPr>
          <w:p w:rsidR="00D4594F" w:rsidRPr="00D86BBB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94F" w:rsidRDefault="00D4594F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</w:t>
            </w:r>
          </w:p>
        </w:tc>
      </w:tr>
      <w:tr w:rsidR="005C678D" w:rsidRPr="00D86BBB" w:rsidTr="00D4594F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D4594F" w:rsidRPr="00D4594F" w:rsidRDefault="00D4594F" w:rsidP="00D4594F">
            <w:r w:rsidRPr="00D4594F">
              <w:t>Н.А. Заболоцкий. Слово о поэте. Философский характер лирики поэта. Тема гармонии с природой, любви и смерти. "Я не ищу гармонии в природе…", "Можжевеловый куст", "О красоте человеческих лиц" и др.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6D311B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Стр.134-152 (информация о поэте, стихотворения поэта, вопросы и задания)</w:t>
            </w:r>
          </w:p>
        </w:tc>
        <w:tc>
          <w:tcPr>
            <w:tcW w:w="1588" w:type="dxa"/>
          </w:tcPr>
          <w:p w:rsidR="006D311B" w:rsidRPr="006D311B" w:rsidRDefault="006D311B" w:rsidP="006D311B">
            <w:r w:rsidRPr="006D311B">
              <w:t xml:space="preserve">стр.151, зад.5 (письменно)  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5C678D" w:rsidP="005C67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276" w:type="dxa"/>
          </w:tcPr>
          <w:p w:rsidR="005C678D" w:rsidRPr="00D86BBB" w:rsidRDefault="005C678D" w:rsidP="00D459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59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C678D" w:rsidRPr="00D86BBB" w:rsidTr="00D4594F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311B" w:rsidRPr="006D311B" w:rsidRDefault="006D311B" w:rsidP="006D311B">
            <w:r w:rsidRPr="006D311B">
              <w:t>А.А. Ахматова. Слово о поэте. Трагические интонации в любовной лирике. Тема поэта и поэзии. Особенности поэтики.</w:t>
            </w:r>
          </w:p>
          <w:p w:rsidR="005C678D" w:rsidRPr="00D86BBB" w:rsidRDefault="005C678D" w:rsidP="005C6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6D311B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Стр.116-131 (биография поэтессы, стихотворения, вопросы и задания)</w:t>
            </w:r>
          </w:p>
        </w:tc>
        <w:tc>
          <w:tcPr>
            <w:tcW w:w="1588" w:type="dxa"/>
          </w:tcPr>
          <w:p w:rsidR="006D311B" w:rsidRPr="006D311B" w:rsidRDefault="006D311B" w:rsidP="006D311B">
            <w:r w:rsidRPr="006D311B">
              <w:t>стр.133, зад.2 (письменно), 3 (стих. наизусть)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78D" w:rsidRPr="00D86BBB" w:rsidRDefault="006D311B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C678D"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</w:tbl>
    <w:p w:rsidR="005C678D" w:rsidRPr="00D86BBB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Pr="00D86BBB" w:rsidRDefault="005C678D" w:rsidP="005C678D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C678D" w:rsidRPr="00D86BBB" w:rsidRDefault="005C678D" w:rsidP="005C678D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2"/>
        <w:gridCol w:w="3119"/>
        <w:gridCol w:w="3402"/>
        <w:gridCol w:w="1701"/>
        <w:gridCol w:w="1559"/>
        <w:gridCol w:w="1134"/>
      </w:tblGrid>
      <w:tr w:rsidR="005C678D" w:rsidRPr="00D86BBB" w:rsidTr="005C678D">
        <w:tc>
          <w:tcPr>
            <w:tcW w:w="1658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материал</w:t>
            </w:r>
          </w:p>
        </w:tc>
        <w:tc>
          <w:tcPr>
            <w:tcW w:w="1701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выполнения</w:t>
            </w:r>
          </w:p>
        </w:tc>
        <w:tc>
          <w:tcPr>
            <w:tcW w:w="1559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связь(адрес электронной почты)</w:t>
            </w:r>
          </w:p>
        </w:tc>
        <w:tc>
          <w:tcPr>
            <w:tcW w:w="1134" w:type="dxa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5C678D" w:rsidRPr="00D86BBB" w:rsidTr="005C678D">
        <w:tc>
          <w:tcPr>
            <w:tcW w:w="1658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5C678D" w:rsidP="005C6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144"/>
                <w:szCs w:val="144"/>
              </w:rPr>
              <w:t>11</w:t>
            </w:r>
          </w:p>
          <w:p w:rsidR="005C678D" w:rsidRPr="00D86BBB" w:rsidRDefault="005C678D" w:rsidP="005C6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86BB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852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(включая региональный компонент)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311B" w:rsidRPr="006D311B" w:rsidRDefault="006D311B" w:rsidP="006D311B">
            <w:r w:rsidRPr="006D311B">
              <w:t>Особенности научно-популярного, публицистического стилей. Стилистический анализ текстов.</w:t>
            </w:r>
          </w:p>
          <w:p w:rsidR="005C678D" w:rsidRPr="00D86BBB" w:rsidRDefault="005C678D" w:rsidP="005C678D">
            <w:pPr>
              <w:spacing w:before="240" w:after="60" w:line="276" w:lineRule="auto"/>
              <w:jc w:val="center"/>
              <w:outlineLvl w:val="0"/>
              <w:rPr>
                <w:rFonts w:ascii="Calibri Light" w:eastAsia="Times New Roman" w:hAnsi="Calibri Light" w:cs="Times New Roman"/>
                <w:b/>
                <w:bCs/>
                <w:kern w:val="28"/>
                <w:sz w:val="32"/>
                <w:szCs w:val="32"/>
              </w:rPr>
            </w:pPr>
          </w:p>
        </w:tc>
        <w:tc>
          <w:tcPr>
            <w:tcW w:w="3402" w:type="dxa"/>
          </w:tcPr>
          <w:p w:rsidR="005C678D" w:rsidRPr="00D86BBB" w:rsidRDefault="006D311B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Стр.394-399 (теоретический материал, тексты упражнений)</w:t>
            </w:r>
          </w:p>
        </w:tc>
        <w:tc>
          <w:tcPr>
            <w:tcW w:w="1701" w:type="dxa"/>
          </w:tcPr>
          <w:p w:rsidR="00BC22E2" w:rsidRPr="00BC22E2" w:rsidRDefault="00BC22E2" w:rsidP="00BC22E2">
            <w:r w:rsidRPr="00BC22E2">
              <w:t xml:space="preserve">упр.529 (письменное изложение собственного мнения по проблеме) </w:t>
            </w:r>
          </w:p>
          <w:p w:rsidR="005C678D" w:rsidRPr="00D86BBB" w:rsidRDefault="005C678D" w:rsidP="005C67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oleg.sotskov@inbox.ru</w:t>
            </w:r>
          </w:p>
        </w:tc>
        <w:tc>
          <w:tcPr>
            <w:tcW w:w="1134" w:type="dxa"/>
          </w:tcPr>
          <w:p w:rsidR="005C678D" w:rsidRPr="00D86BBB" w:rsidRDefault="005C678D" w:rsidP="00BC2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22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C678D" w:rsidRPr="00D86BBB" w:rsidTr="005C678D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5C678D" w:rsidRPr="00D86BBB" w:rsidRDefault="005C678D" w:rsidP="005C678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2E2" w:rsidRPr="00BC22E2" w:rsidRDefault="00BC22E2" w:rsidP="00BC22E2">
            <w:r w:rsidRPr="00BC22E2">
              <w:t>Контрольная работа за 2-е полугодие.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Default="00BC22E2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ЕГЭ. Русский язык: типовые экзаменационные варианты: 36 вариантов / под ред. И.П. </w:t>
            </w: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М.: Издательство «Национальное образование», 2020.</w:t>
            </w:r>
          </w:p>
          <w:p w:rsidR="00BC22E2" w:rsidRPr="00D86BBB" w:rsidRDefault="00BC22E2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2E2" w:rsidRPr="00BC22E2" w:rsidRDefault="00BC22E2" w:rsidP="00BC22E2">
            <w:r w:rsidRPr="00BC22E2">
              <w:t>упр.507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78D" w:rsidRPr="00D86BBB" w:rsidRDefault="00BC22E2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C678D"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C678D" w:rsidRPr="00D86BBB" w:rsidTr="005C678D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BC22E2" w:rsidRPr="00BC22E2" w:rsidRDefault="00BC22E2" w:rsidP="00BC22E2">
            <w:r w:rsidRPr="00BC22E2">
              <w:t>Реализация традиций и новаторство драматургии А.В. Вампилова. "Старший сын".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BC22E2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BC22E2" w:rsidRPr="00BC22E2" w:rsidRDefault="00BC22E2" w:rsidP="00BC22E2">
            <w:r w:rsidRPr="00BC22E2">
              <w:t xml:space="preserve">сообщение по предложенной теме  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oleg</w:t>
            </w:r>
            <w:proofErr w:type="spellEnd"/>
            <w:r w:rsidRPr="00B06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sotskov</w:t>
            </w:r>
            <w:proofErr w:type="spellEnd"/>
            <w:r w:rsidRPr="00B06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inbox</w:t>
            </w:r>
            <w:r w:rsidRPr="00B066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86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5C678D" w:rsidRPr="00D86BBB" w:rsidRDefault="005C678D" w:rsidP="00BC2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22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C678D" w:rsidRPr="00D86BBB" w:rsidTr="005C678D">
        <w:tc>
          <w:tcPr>
            <w:tcW w:w="1658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22E2" w:rsidRPr="00BC22E2" w:rsidRDefault="00BC22E2" w:rsidP="00BC22E2">
            <w:r w:rsidRPr="00BC22E2">
              <w:t>Обзор русской литературной жизни конца 20 века. Братья Стругацкие. "Пикник на обочине".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78D" w:rsidRPr="00D86BBB" w:rsidRDefault="00BC22E2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BC22E2" w:rsidRPr="00BC22E2" w:rsidRDefault="00BC22E2" w:rsidP="00BC22E2">
            <w:r w:rsidRPr="00BC22E2">
              <w:t xml:space="preserve">чтение произведения, письменный отзыв </w:t>
            </w:r>
          </w:p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78D" w:rsidRPr="00D86BBB" w:rsidRDefault="005C678D" w:rsidP="005C6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78D" w:rsidRPr="00D86BBB" w:rsidRDefault="005C678D" w:rsidP="00BC22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22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86BBB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</w:tbl>
    <w:p w:rsidR="005C678D" w:rsidRPr="00D86BBB" w:rsidRDefault="005C678D" w:rsidP="005C67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78D" w:rsidRDefault="005C678D" w:rsidP="005C678D"/>
    <w:p w:rsidR="00ED13F2" w:rsidRDefault="00ED13F2"/>
    <w:sectPr w:rsidR="00ED13F2" w:rsidSect="005C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8D"/>
    <w:rsid w:val="000A707F"/>
    <w:rsid w:val="00215847"/>
    <w:rsid w:val="005C678D"/>
    <w:rsid w:val="006D311B"/>
    <w:rsid w:val="008047B5"/>
    <w:rsid w:val="00995777"/>
    <w:rsid w:val="00BC22E2"/>
    <w:rsid w:val="00D4594F"/>
    <w:rsid w:val="00E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2AC0"/>
  <w15:chartTrackingRefBased/>
  <w15:docId w15:val="{79FA6CDB-E09B-4CE5-AC82-8AE2EE0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2020-04-25T16:49:00Z</dcterms:created>
  <dcterms:modified xsi:type="dcterms:W3CDTF">2020-04-25T18:02:00Z</dcterms:modified>
</cp:coreProperties>
</file>