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3B" w:rsidRPr="00F06C47" w:rsidRDefault="009B2A3B" w:rsidP="009B2A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C47">
        <w:rPr>
          <w:rFonts w:ascii="Times New Roman" w:hAnsi="Times New Roman"/>
          <w:b/>
          <w:sz w:val="24"/>
          <w:szCs w:val="24"/>
        </w:rPr>
        <w:t>Показател</w:t>
      </w:r>
      <w:r>
        <w:rPr>
          <w:rFonts w:ascii="Times New Roman" w:hAnsi="Times New Roman"/>
          <w:b/>
          <w:sz w:val="24"/>
          <w:szCs w:val="24"/>
        </w:rPr>
        <w:t>и деятельности МОУ «</w:t>
      </w:r>
      <w:proofErr w:type="gramStart"/>
      <w:r>
        <w:rPr>
          <w:rFonts w:ascii="Times New Roman" w:hAnsi="Times New Roman"/>
          <w:b/>
          <w:sz w:val="24"/>
          <w:szCs w:val="24"/>
        </w:rPr>
        <w:t>Ульяновская</w:t>
      </w:r>
      <w:proofErr w:type="gramEnd"/>
      <w:r w:rsidRPr="00F06C47"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 w:rsidRPr="00F06C47"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 w:rsidRPr="00F06C47">
        <w:rPr>
          <w:rFonts w:ascii="Times New Roman" w:hAnsi="Times New Roman"/>
          <w:b/>
          <w:sz w:val="24"/>
          <w:szCs w:val="24"/>
        </w:rPr>
        <w:t xml:space="preserve"> района Саратовской области»</w:t>
      </w:r>
    </w:p>
    <w:p w:rsidR="009B2A3B" w:rsidRDefault="009B2A3B" w:rsidP="009B2A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C47">
        <w:rPr>
          <w:rFonts w:ascii="Times New Roman" w:hAnsi="Times New Roman"/>
          <w:b/>
          <w:sz w:val="28"/>
          <w:szCs w:val="28"/>
        </w:rPr>
        <w:t>2012-2013 учебный год</w:t>
      </w:r>
    </w:p>
    <w:p w:rsidR="009B2A3B" w:rsidRPr="00F06C47" w:rsidRDefault="009B2A3B" w:rsidP="009B2A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11932"/>
        <w:gridCol w:w="2053"/>
      </w:tblGrid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30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30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Общие сведения об общеобразовательном учреждении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Лицензия:</w:t>
            </w:r>
          </w:p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 РО  № 031735, регистрационный номер 178, выдана 05.04.2012</w:t>
            </w:r>
            <w:r w:rsidRPr="007B3063">
              <w:rPr>
                <w:rFonts w:ascii="Times New Roman" w:hAnsi="Times New Roman"/>
                <w:color w:val="000000"/>
                <w:sz w:val="24"/>
                <w:szCs w:val="24"/>
              </w:rPr>
              <w:t>, действительна по «бессрочно»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Свидетельство о государственной аккредитации:</w:t>
            </w:r>
          </w:p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Министерство Саратовской области</w:t>
            </w:r>
          </w:p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 64 ОП №000904</w:t>
            </w:r>
            <w:r w:rsidRPr="007B3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6.2012г.,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221</w:t>
            </w:r>
            <w:r w:rsidRPr="007B3063">
              <w:rPr>
                <w:rFonts w:ascii="Times New Roman" w:hAnsi="Times New Roman"/>
                <w:color w:val="000000"/>
                <w:sz w:val="24"/>
                <w:szCs w:val="24"/>
              </w:rPr>
              <w:t>, действительна  по 21 июня 2024год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 xml:space="preserve">Общая численность </w:t>
            </w:r>
            <w:proofErr w:type="gramStart"/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Реализуемые образовательные программы в соответствии с лицензией:</w:t>
            </w:r>
          </w:p>
          <w:p w:rsidR="009B2A3B" w:rsidRPr="007B3063" w:rsidRDefault="009B2A3B" w:rsidP="00446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начальное общее образование, </w:t>
            </w:r>
          </w:p>
          <w:p w:rsidR="009B2A3B" w:rsidRPr="007B3063" w:rsidRDefault="009B2A3B" w:rsidP="00446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основное общее образование, </w:t>
            </w:r>
          </w:p>
          <w:p w:rsidR="009B2A3B" w:rsidRPr="007B3063" w:rsidRDefault="009B2A3B" w:rsidP="00446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среднее (полное) общее образование; </w:t>
            </w:r>
          </w:p>
          <w:p w:rsidR="009B2A3B" w:rsidRPr="007B3063" w:rsidRDefault="009B2A3B" w:rsidP="00446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2A3B" w:rsidRPr="007B3063" w:rsidRDefault="009B2A3B" w:rsidP="00446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Дополнительные образовательные программы</w:t>
            </w:r>
            <w:r w:rsidRPr="007B3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следующих направленностей:</w:t>
            </w:r>
          </w:p>
          <w:p w:rsidR="009B2A3B" w:rsidRPr="007B3063" w:rsidRDefault="009B2A3B" w:rsidP="00446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color w:val="000000"/>
                <w:sz w:val="24"/>
                <w:szCs w:val="24"/>
              </w:rPr>
              <w:t>- художественно-эстетической,</w:t>
            </w:r>
          </w:p>
          <w:p w:rsidR="009B2A3B" w:rsidRPr="007B3063" w:rsidRDefault="009B2A3B" w:rsidP="00446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color w:val="000000"/>
                <w:sz w:val="24"/>
                <w:szCs w:val="24"/>
              </w:rPr>
              <w:t>- физкультурно-спортивной,</w:t>
            </w:r>
          </w:p>
          <w:p w:rsidR="009B2A3B" w:rsidRPr="007B3063" w:rsidRDefault="009B2A3B" w:rsidP="00446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Количество/ доля </w:t>
            </w:r>
            <w:proofErr w:type="gramStart"/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B3063">
              <w:rPr>
                <w:rFonts w:ascii="Times New Roman" w:hAnsi="Times New Roman"/>
                <w:b/>
                <w:sz w:val="24"/>
                <w:szCs w:val="24"/>
              </w:rPr>
              <w:t xml:space="preserve"> по каждой реализуемой общеобразовательной программе:</w:t>
            </w:r>
          </w:p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</w:p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35/36,4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42/44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19/20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Количество/доля обучающихся по программам углубленного изучения отдельных предметов</w:t>
            </w:r>
            <w:r w:rsidRPr="007B306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Количество/доля </w:t>
            </w:r>
            <w:proofErr w:type="gramStart"/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B3063"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 профильного обучения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30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30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Образовательные результаты </w:t>
            </w:r>
            <w:proofErr w:type="gramStart"/>
            <w:r w:rsidRPr="007B30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обучающихся</w:t>
            </w:r>
            <w:proofErr w:type="gramEnd"/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Результаты промежуточной аттестации за 2012-2013 учебный год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Количество/доля обучающихся, успевающих на «4» и «5»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чел./32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Результаты государственной (итоговой) аттестации по обязательным предметам: средний балл ЕГЭ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11 класс (русский язык)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11 класс (математика)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Результаты государственной (итоговой)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11 класс (русский язык)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чел./9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11 класс (математика)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чел./18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и доля выпускников, не получивших аттестат, от общего числа выпускников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чел./18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Количество/доля выпускников - медалистов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чел./18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чел./31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Количество/доля обучающихся - победителей и призёров олимпиад, смотров, конкурсов, из них: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чел./10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30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30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Кадровое обеспечение учебного процесса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чел./64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чел./2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чел./28,5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чел./7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Количество/доля педагогических работников, которым по результатам аттестации присвоена </w:t>
            </w:r>
            <w:r w:rsidRPr="007B3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квалификационная категория, из них: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чел./86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чел./86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Количество/доля педагогических работников, педагогический стаж которых составляет: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 xml:space="preserve">до 5 лет, </w:t>
            </w:r>
          </w:p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в том числе молодых специалистов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чел./21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Количество/доля педагогических работников в возрасте от 55 лет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чел./14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чел./86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21,4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30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30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Инфраструктура общеобразовательной организации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Количество персональных компьютеров в расчёте на одного обучающегося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0,2 единиц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Количество экземпляров учебной  и учебно-методической литературы из общего количества единиц хранения библиотечного фонда, состоящих на учёте, в расчёте на одного обучающегося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10,5 единиц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 xml:space="preserve">Переход образовательной организации на электронный документооборот/электронные системы управления 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063">
              <w:rPr>
                <w:rFonts w:ascii="Times New Roman" w:hAnsi="Times New Roman"/>
                <w:b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7B3063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оснащённого средствами сканирования и распознавания текстов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4.4.4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4.4.5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3B" w:rsidRPr="007B3063" w:rsidTr="00446B52">
        <w:tc>
          <w:tcPr>
            <w:tcW w:w="801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932" w:type="dxa"/>
          </w:tcPr>
          <w:p w:rsidR="009B2A3B" w:rsidRPr="007B3063" w:rsidRDefault="009B2A3B" w:rsidP="0044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063">
              <w:rPr>
                <w:rFonts w:ascii="Times New Roman" w:hAnsi="Times New Roman"/>
                <w:sz w:val="24"/>
                <w:szCs w:val="24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2053" w:type="dxa"/>
          </w:tcPr>
          <w:p w:rsidR="009B2A3B" w:rsidRPr="007B3063" w:rsidRDefault="009B2A3B" w:rsidP="00446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7B3063">
              <w:rPr>
                <w:rFonts w:ascii="Times New Roman" w:hAnsi="Times New Roman"/>
                <w:sz w:val="24"/>
                <w:szCs w:val="24"/>
              </w:rPr>
              <w:t xml:space="preserve"> чел./100%</w:t>
            </w:r>
          </w:p>
        </w:tc>
      </w:tr>
    </w:tbl>
    <w:p w:rsidR="009B2A3B" w:rsidRPr="00CC4A73" w:rsidRDefault="009B2A3B" w:rsidP="009B2A3B">
      <w:pPr>
        <w:jc w:val="center"/>
        <w:rPr>
          <w:rFonts w:ascii="Times New Roman" w:hAnsi="Times New Roman"/>
          <w:sz w:val="24"/>
          <w:szCs w:val="24"/>
        </w:rPr>
      </w:pPr>
    </w:p>
    <w:p w:rsidR="00511626" w:rsidRDefault="00511626"/>
    <w:sectPr w:rsidR="00511626" w:rsidSect="00CC4A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3B"/>
    <w:rsid w:val="00511626"/>
    <w:rsid w:val="009B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Company>Home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2014-03-17T13:07:00Z</dcterms:created>
  <dcterms:modified xsi:type="dcterms:W3CDTF">2014-03-17T13:08:00Z</dcterms:modified>
</cp:coreProperties>
</file>